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D2F15" w14:textId="005AA412" w:rsidR="00C05C41" w:rsidRPr="0019236E" w:rsidRDefault="00C05C41" w:rsidP="007C3484">
      <w:pPr>
        <w:shd w:val="clear" w:color="auto" w:fill="FFFFFF"/>
        <w:spacing w:before="120" w:after="0" w:line="240" w:lineRule="auto"/>
        <w:rPr>
          <w:rFonts w:eastAsia="Times New Roman" w:cstheme="minorHAnsi"/>
          <w:lang w:eastAsia="en-GB"/>
        </w:rPr>
      </w:pPr>
      <w:r w:rsidRPr="0019236E">
        <w:rPr>
          <w:rFonts w:eastAsia="Times New Roman" w:cstheme="minorHAnsi"/>
          <w:lang w:eastAsia="en-GB"/>
        </w:rPr>
        <w:t xml:space="preserve">Are there any </w:t>
      </w:r>
      <w:r w:rsidR="00044E2C" w:rsidRPr="0019236E">
        <w:rPr>
          <w:rFonts w:eastAsia="Times New Roman" w:cstheme="minorHAnsi"/>
          <w:lang w:eastAsia="en-GB"/>
        </w:rPr>
        <w:t xml:space="preserve">green </w:t>
      </w:r>
      <w:r w:rsidRPr="0019236E">
        <w:rPr>
          <w:rFonts w:eastAsia="Times New Roman" w:cstheme="minorHAnsi"/>
          <w:lang w:eastAsia="en-GB"/>
        </w:rPr>
        <w:t xml:space="preserve">spaces in your </w:t>
      </w:r>
      <w:r w:rsidR="00E9758F">
        <w:rPr>
          <w:rFonts w:eastAsia="Times New Roman" w:cstheme="minorHAnsi"/>
          <w:lang w:eastAsia="en-GB"/>
        </w:rPr>
        <w:t xml:space="preserve">area </w:t>
      </w:r>
      <w:r w:rsidRPr="0019236E">
        <w:rPr>
          <w:rFonts w:eastAsia="Times New Roman" w:cstheme="minorHAnsi"/>
          <w:lang w:eastAsia="en-GB"/>
        </w:rPr>
        <w:t>that</w:t>
      </w:r>
      <w:r w:rsidR="00E9758F">
        <w:rPr>
          <w:rFonts w:eastAsia="Times New Roman" w:cstheme="minorHAnsi"/>
          <w:lang w:eastAsia="en-GB"/>
        </w:rPr>
        <w:t xml:space="preserve"> you feel</w:t>
      </w:r>
      <w:r w:rsidRPr="0019236E">
        <w:rPr>
          <w:rFonts w:eastAsia="Times New Roman" w:cstheme="minorHAnsi"/>
          <w:lang w:eastAsia="en-GB"/>
        </w:rPr>
        <w:t xml:space="preserve"> are </w:t>
      </w:r>
      <w:r w:rsidR="00044E2C" w:rsidRPr="0019236E">
        <w:rPr>
          <w:rFonts w:eastAsia="Times New Roman" w:cstheme="minorHAnsi"/>
          <w:lang w:eastAsia="en-GB"/>
        </w:rPr>
        <w:t xml:space="preserve">highly valued </w:t>
      </w:r>
      <w:r w:rsidR="00E9758F">
        <w:rPr>
          <w:rFonts w:eastAsia="Times New Roman" w:cstheme="minorHAnsi"/>
          <w:lang w:eastAsia="en-GB"/>
        </w:rPr>
        <w:t>and should be protected</w:t>
      </w:r>
      <w:r w:rsidRPr="0019236E">
        <w:rPr>
          <w:rFonts w:eastAsia="Times New Roman" w:cstheme="minorHAnsi"/>
          <w:lang w:eastAsia="en-GB"/>
        </w:rPr>
        <w:t xml:space="preserve">? If </w:t>
      </w:r>
      <w:r w:rsidR="0019236E">
        <w:rPr>
          <w:rFonts w:eastAsia="Times New Roman" w:cstheme="minorHAnsi"/>
          <w:lang w:eastAsia="en-GB"/>
        </w:rPr>
        <w:t>your</w:t>
      </w:r>
      <w:r w:rsidRPr="0019236E">
        <w:rPr>
          <w:rFonts w:eastAsia="Times New Roman" w:cstheme="minorHAnsi"/>
          <w:lang w:eastAsia="en-GB"/>
        </w:rPr>
        <w:t xml:space="preserve"> answer is yes, please fill out a form for each site you would like to nominate, including as much information as possible.</w:t>
      </w:r>
    </w:p>
    <w:p w14:paraId="4C84105F" w14:textId="57E02657" w:rsidR="00C05C41" w:rsidRPr="0019236E" w:rsidRDefault="00C05C41" w:rsidP="007C3484">
      <w:pPr>
        <w:shd w:val="clear" w:color="auto" w:fill="FFFFFF"/>
        <w:spacing w:before="120" w:after="0" w:line="240" w:lineRule="auto"/>
        <w:rPr>
          <w:rFonts w:eastAsia="Times New Roman" w:cstheme="minorHAnsi"/>
          <w:spacing w:val="-2"/>
          <w:lang w:eastAsia="en-GB"/>
        </w:rPr>
      </w:pPr>
      <w:r w:rsidRPr="0019236E">
        <w:rPr>
          <w:rFonts w:eastAsia="Times New Roman" w:cstheme="minorHAnsi"/>
          <w:spacing w:val="-2"/>
          <w:lang w:eastAsia="en-GB"/>
        </w:rPr>
        <w:t>Local Green Spac</w:t>
      </w:r>
      <w:r w:rsidR="00044E2C" w:rsidRPr="0019236E">
        <w:rPr>
          <w:rFonts w:eastAsia="Times New Roman" w:cstheme="minorHAnsi"/>
          <w:spacing w:val="-2"/>
          <w:lang w:eastAsia="en-GB"/>
        </w:rPr>
        <w:t xml:space="preserve">e </w:t>
      </w:r>
      <w:r w:rsidR="00E15ECD">
        <w:rPr>
          <w:rFonts w:eastAsia="Times New Roman" w:cstheme="minorHAnsi"/>
          <w:spacing w:val="-2"/>
          <w:lang w:eastAsia="en-GB"/>
        </w:rPr>
        <w:t xml:space="preserve">is a </w:t>
      </w:r>
      <w:r w:rsidR="00044E2C" w:rsidRPr="0019236E">
        <w:rPr>
          <w:rFonts w:eastAsia="Times New Roman" w:cstheme="minorHAnsi"/>
          <w:spacing w:val="-2"/>
          <w:lang w:eastAsia="en-GB"/>
        </w:rPr>
        <w:t>planning designation</w:t>
      </w:r>
      <w:r w:rsidR="00E9758F">
        <w:rPr>
          <w:rFonts w:eastAsia="Times New Roman" w:cstheme="minorHAnsi"/>
          <w:spacing w:val="-2"/>
          <w:lang w:eastAsia="en-GB"/>
        </w:rPr>
        <w:t xml:space="preserve"> which </w:t>
      </w:r>
      <w:r w:rsidR="007C3484" w:rsidRPr="0019236E">
        <w:rPr>
          <w:rFonts w:eastAsia="Times New Roman" w:cstheme="minorHAnsi"/>
          <w:spacing w:val="-2"/>
          <w:lang w:eastAsia="en-GB"/>
        </w:rPr>
        <w:t xml:space="preserve">offers special protection, consistent with that for the Green Belt, </w:t>
      </w:r>
      <w:r w:rsidRPr="0019236E">
        <w:rPr>
          <w:rFonts w:eastAsia="Times New Roman" w:cstheme="minorHAnsi"/>
          <w:spacing w:val="-2"/>
          <w:lang w:eastAsia="en-GB"/>
        </w:rPr>
        <w:t>to sites that are:</w:t>
      </w:r>
    </w:p>
    <w:p w14:paraId="0174DAE4" w14:textId="77777777" w:rsidR="00C05C41" w:rsidRPr="0019236E" w:rsidRDefault="00C05C41" w:rsidP="007C3484">
      <w:pPr>
        <w:pStyle w:val="ListParagraph"/>
        <w:numPr>
          <w:ilvl w:val="0"/>
          <w:numId w:val="2"/>
        </w:numPr>
        <w:shd w:val="clear" w:color="auto" w:fill="FFFFFF"/>
        <w:spacing w:before="120" w:after="0" w:line="240" w:lineRule="auto"/>
        <w:ind w:left="714" w:hanging="357"/>
        <w:contextualSpacing w:val="0"/>
        <w:rPr>
          <w:rFonts w:eastAsia="Times New Roman" w:cstheme="minorHAnsi"/>
          <w:lang w:eastAsia="en-GB"/>
        </w:rPr>
      </w:pPr>
      <w:r w:rsidRPr="0019236E">
        <w:rPr>
          <w:rFonts w:eastAsia="Times New Roman" w:cstheme="minorHAnsi"/>
          <w:lang w:eastAsia="en-GB"/>
        </w:rPr>
        <w:t>Demonstrably special to the local community and hold a particular local significance, because of their beauty, historic significance, recreational value, tranquillity, richness of wildlife etc.</w:t>
      </w:r>
    </w:p>
    <w:p w14:paraId="7AFE1027" w14:textId="77777777" w:rsidR="00C05C41" w:rsidRPr="0019236E" w:rsidRDefault="00C05C41" w:rsidP="007C3484">
      <w:pPr>
        <w:pStyle w:val="ListParagraph"/>
        <w:numPr>
          <w:ilvl w:val="0"/>
          <w:numId w:val="2"/>
        </w:numPr>
        <w:shd w:val="clear" w:color="auto" w:fill="FFFFFF"/>
        <w:spacing w:before="120" w:after="0" w:line="240" w:lineRule="auto"/>
        <w:ind w:left="714" w:hanging="357"/>
        <w:contextualSpacing w:val="0"/>
        <w:rPr>
          <w:rFonts w:eastAsia="Times New Roman" w:cstheme="minorHAnsi"/>
          <w:lang w:eastAsia="en-GB"/>
        </w:rPr>
      </w:pPr>
      <w:r w:rsidRPr="0019236E">
        <w:rPr>
          <w:rFonts w:eastAsia="Times New Roman" w:cstheme="minorHAnsi"/>
          <w:lang w:eastAsia="en-GB"/>
        </w:rPr>
        <w:t>Within or reasonably close to the community they serve</w:t>
      </w:r>
    </w:p>
    <w:p w14:paraId="7FBE9244" w14:textId="77777777" w:rsidR="00C05C41" w:rsidRPr="0019236E" w:rsidRDefault="00C05C41" w:rsidP="007C3484">
      <w:pPr>
        <w:pStyle w:val="ListParagraph"/>
        <w:numPr>
          <w:ilvl w:val="0"/>
          <w:numId w:val="2"/>
        </w:numPr>
        <w:shd w:val="clear" w:color="auto" w:fill="FFFFFF"/>
        <w:spacing w:before="120" w:after="0" w:line="240" w:lineRule="auto"/>
        <w:ind w:left="714" w:hanging="357"/>
        <w:contextualSpacing w:val="0"/>
        <w:rPr>
          <w:rFonts w:eastAsia="Times New Roman" w:cstheme="minorHAnsi"/>
          <w:lang w:eastAsia="en-GB"/>
        </w:rPr>
      </w:pPr>
      <w:r w:rsidRPr="0019236E">
        <w:rPr>
          <w:rFonts w:eastAsia="Times New Roman" w:cstheme="minorHAnsi"/>
          <w:lang w:eastAsia="en-GB"/>
        </w:rPr>
        <w:t xml:space="preserve">Are local in character and </w:t>
      </w:r>
      <w:r w:rsidRPr="00EB0D42">
        <w:rPr>
          <w:rFonts w:eastAsia="Times New Roman" w:cstheme="minorHAnsi"/>
          <w:u w:val="single"/>
          <w:lang w:eastAsia="en-GB"/>
        </w:rPr>
        <w:t>not</w:t>
      </w:r>
      <w:r w:rsidR="00EB0D42">
        <w:rPr>
          <w:rFonts w:eastAsia="Times New Roman" w:cstheme="minorHAnsi"/>
          <w:lang w:eastAsia="en-GB"/>
        </w:rPr>
        <w:t xml:space="preserve"> an extensive tract of land</w:t>
      </w:r>
    </w:p>
    <w:p w14:paraId="4CFE27E0" w14:textId="16279ADF" w:rsidR="00C05C41" w:rsidRPr="0019236E" w:rsidRDefault="00044E2C" w:rsidP="007C3484">
      <w:pPr>
        <w:shd w:val="clear" w:color="auto" w:fill="FFFFFF"/>
        <w:spacing w:before="120" w:after="0" w:line="240" w:lineRule="auto"/>
        <w:rPr>
          <w:rFonts w:eastAsia="Times New Roman" w:cstheme="minorHAnsi"/>
          <w:lang w:eastAsia="en-GB"/>
        </w:rPr>
      </w:pPr>
      <w:r w:rsidRPr="0019236E">
        <w:rPr>
          <w:rFonts w:eastAsia="Times New Roman" w:cstheme="minorHAnsi"/>
          <w:lang w:eastAsia="en-GB"/>
        </w:rPr>
        <w:t>We cannot guarantee that your nomination(s) will be allocated as a Local Green Space, but we will:</w:t>
      </w:r>
    </w:p>
    <w:p w14:paraId="4D4C88E0" w14:textId="77777777" w:rsidR="00C05C41" w:rsidRPr="0019236E" w:rsidRDefault="00044E2C" w:rsidP="007C3484">
      <w:pPr>
        <w:pStyle w:val="ListParagraph"/>
        <w:numPr>
          <w:ilvl w:val="0"/>
          <w:numId w:val="4"/>
        </w:numPr>
        <w:shd w:val="clear" w:color="auto" w:fill="FFFFFF"/>
        <w:spacing w:before="120" w:after="120" w:line="240" w:lineRule="auto"/>
        <w:ind w:left="714" w:hanging="357"/>
        <w:contextualSpacing w:val="0"/>
        <w:rPr>
          <w:rFonts w:eastAsia="Times New Roman" w:cstheme="minorHAnsi"/>
          <w:lang w:eastAsia="en-GB"/>
        </w:rPr>
      </w:pPr>
      <w:r w:rsidRPr="0019236E">
        <w:rPr>
          <w:rFonts w:eastAsia="Times New Roman" w:cstheme="minorHAnsi"/>
          <w:lang w:eastAsia="en-GB"/>
        </w:rPr>
        <w:t xml:space="preserve">Carry out </w:t>
      </w:r>
      <w:r w:rsidR="00C05C41" w:rsidRPr="0019236E">
        <w:rPr>
          <w:rFonts w:eastAsia="Times New Roman" w:cstheme="minorHAnsi"/>
          <w:lang w:eastAsia="en-GB"/>
        </w:rPr>
        <w:t>site visits</w:t>
      </w:r>
      <w:r w:rsidR="007C3484" w:rsidRPr="0019236E">
        <w:rPr>
          <w:rFonts w:eastAsia="Times New Roman" w:cstheme="minorHAnsi"/>
          <w:lang w:eastAsia="en-GB"/>
        </w:rPr>
        <w:t xml:space="preserve"> and conduct a detailed assessment.</w:t>
      </w:r>
    </w:p>
    <w:p w14:paraId="0C2BE4AD" w14:textId="291775DE" w:rsidR="00C05C41" w:rsidRPr="0019236E" w:rsidRDefault="00044E2C" w:rsidP="007C3484">
      <w:pPr>
        <w:pStyle w:val="ListParagraph"/>
        <w:numPr>
          <w:ilvl w:val="0"/>
          <w:numId w:val="4"/>
        </w:numPr>
        <w:shd w:val="clear" w:color="auto" w:fill="FFFFFF"/>
        <w:spacing w:before="120" w:after="120" w:line="240" w:lineRule="auto"/>
        <w:ind w:left="714" w:hanging="357"/>
        <w:contextualSpacing w:val="0"/>
        <w:rPr>
          <w:rFonts w:eastAsia="Times New Roman" w:cstheme="minorHAnsi"/>
          <w:spacing w:val="-2"/>
          <w:lang w:eastAsia="en-GB"/>
        </w:rPr>
      </w:pPr>
      <w:r w:rsidRPr="0019236E">
        <w:rPr>
          <w:rFonts w:eastAsia="Times New Roman" w:cstheme="minorHAnsi"/>
          <w:spacing w:val="-2"/>
          <w:lang w:eastAsia="en-GB"/>
        </w:rPr>
        <w:t>C</w:t>
      </w:r>
      <w:r w:rsidR="00C05C41" w:rsidRPr="0019236E">
        <w:rPr>
          <w:rFonts w:eastAsia="Times New Roman" w:cstheme="minorHAnsi"/>
          <w:spacing w:val="-2"/>
          <w:lang w:eastAsia="en-GB"/>
        </w:rPr>
        <w:t xml:space="preserve">ontact </w:t>
      </w:r>
      <w:r w:rsidRPr="0019236E">
        <w:rPr>
          <w:rFonts w:eastAsia="Times New Roman" w:cstheme="minorHAnsi"/>
          <w:spacing w:val="-2"/>
          <w:lang w:eastAsia="en-GB"/>
        </w:rPr>
        <w:t xml:space="preserve">the Parish/Town Council to ask them </w:t>
      </w:r>
      <w:r w:rsidR="00C05C41" w:rsidRPr="0019236E">
        <w:rPr>
          <w:rFonts w:eastAsia="Times New Roman" w:cstheme="minorHAnsi"/>
          <w:spacing w:val="-2"/>
          <w:lang w:eastAsia="en-GB"/>
        </w:rPr>
        <w:t xml:space="preserve">for their </w:t>
      </w:r>
      <w:r w:rsidR="007C3484" w:rsidRPr="0019236E">
        <w:rPr>
          <w:rFonts w:eastAsia="Times New Roman" w:cstheme="minorHAnsi"/>
          <w:spacing w:val="-2"/>
          <w:lang w:eastAsia="en-GB"/>
        </w:rPr>
        <w:t>views.</w:t>
      </w:r>
    </w:p>
    <w:p w14:paraId="0AF07886" w14:textId="77777777" w:rsidR="00C05C41" w:rsidRPr="0019236E" w:rsidRDefault="00044E2C" w:rsidP="007C3484">
      <w:pPr>
        <w:pStyle w:val="ListParagraph"/>
        <w:numPr>
          <w:ilvl w:val="0"/>
          <w:numId w:val="4"/>
        </w:numPr>
        <w:shd w:val="clear" w:color="auto" w:fill="FFFFFF"/>
        <w:spacing w:before="120" w:after="120" w:line="240" w:lineRule="auto"/>
        <w:ind w:left="714" w:hanging="357"/>
        <w:contextualSpacing w:val="0"/>
        <w:rPr>
          <w:rFonts w:eastAsia="Times New Roman" w:cstheme="minorHAnsi"/>
          <w:lang w:eastAsia="en-GB"/>
        </w:rPr>
      </w:pPr>
      <w:r w:rsidRPr="0019236E">
        <w:rPr>
          <w:rFonts w:eastAsia="Times New Roman" w:cstheme="minorHAnsi"/>
          <w:lang w:eastAsia="en-GB"/>
        </w:rPr>
        <w:t>C</w:t>
      </w:r>
      <w:r w:rsidR="00C05C41" w:rsidRPr="0019236E">
        <w:rPr>
          <w:rFonts w:eastAsia="Times New Roman" w:cstheme="minorHAnsi"/>
          <w:lang w:eastAsia="en-GB"/>
        </w:rPr>
        <w:t xml:space="preserve">heck to </w:t>
      </w:r>
      <w:r w:rsidR="007C3484" w:rsidRPr="0019236E">
        <w:rPr>
          <w:rFonts w:eastAsia="Times New Roman" w:cstheme="minorHAnsi"/>
          <w:lang w:eastAsia="en-GB"/>
        </w:rPr>
        <w:t>that</w:t>
      </w:r>
      <w:r w:rsidR="00C05C41" w:rsidRPr="0019236E">
        <w:rPr>
          <w:rFonts w:eastAsia="Times New Roman" w:cstheme="minorHAnsi"/>
          <w:lang w:eastAsia="en-GB"/>
        </w:rPr>
        <w:t xml:space="preserve"> there is no </w:t>
      </w:r>
      <w:r w:rsidRPr="0019236E">
        <w:rPr>
          <w:rFonts w:eastAsia="Times New Roman" w:cstheme="minorHAnsi"/>
          <w:lang w:eastAsia="en-GB"/>
        </w:rPr>
        <w:t>existing designation protecting the</w:t>
      </w:r>
      <w:r w:rsidR="00C05C41" w:rsidRPr="0019236E">
        <w:rPr>
          <w:rFonts w:eastAsia="Times New Roman" w:cstheme="minorHAnsi"/>
          <w:lang w:eastAsia="en-GB"/>
        </w:rPr>
        <w:t xml:space="preserve"> space.</w:t>
      </w:r>
    </w:p>
    <w:p w14:paraId="464C5E95" w14:textId="77777777" w:rsidR="00C05C41" w:rsidRPr="0019236E" w:rsidRDefault="00044E2C" w:rsidP="007C3484">
      <w:pPr>
        <w:pStyle w:val="ListParagraph"/>
        <w:numPr>
          <w:ilvl w:val="0"/>
          <w:numId w:val="4"/>
        </w:numPr>
        <w:shd w:val="clear" w:color="auto" w:fill="FFFFFF"/>
        <w:spacing w:before="120" w:after="120" w:line="240" w:lineRule="auto"/>
        <w:ind w:left="714" w:hanging="357"/>
        <w:contextualSpacing w:val="0"/>
        <w:rPr>
          <w:rFonts w:eastAsia="Times New Roman" w:cstheme="minorHAnsi"/>
          <w:lang w:eastAsia="en-GB"/>
        </w:rPr>
      </w:pPr>
      <w:r w:rsidRPr="0019236E">
        <w:rPr>
          <w:rFonts w:eastAsia="Times New Roman" w:cstheme="minorHAnsi"/>
          <w:lang w:eastAsia="en-GB"/>
        </w:rPr>
        <w:t>M</w:t>
      </w:r>
      <w:r w:rsidR="00C05C41" w:rsidRPr="0019236E">
        <w:rPr>
          <w:rFonts w:eastAsia="Times New Roman" w:cstheme="minorHAnsi"/>
          <w:lang w:eastAsia="en-GB"/>
        </w:rPr>
        <w:t xml:space="preserve">ake our reasons known </w:t>
      </w:r>
      <w:r w:rsidRPr="0019236E">
        <w:rPr>
          <w:rFonts w:eastAsia="Times New Roman" w:cstheme="minorHAnsi"/>
          <w:lang w:eastAsia="en-GB"/>
        </w:rPr>
        <w:t>for taking forward, or rejecting, the proposed site designation in the Pendle Local Plan</w:t>
      </w:r>
      <w:r w:rsidR="00C05C41" w:rsidRPr="0019236E">
        <w:rPr>
          <w:rFonts w:eastAsia="Times New Roman" w:cstheme="minorHAnsi"/>
          <w:lang w:eastAsia="en-GB"/>
        </w:rPr>
        <w:t>.</w:t>
      </w:r>
    </w:p>
    <w:p w14:paraId="7AD552EA" w14:textId="77777777" w:rsidR="007C3484" w:rsidRPr="0019236E" w:rsidRDefault="007C3484" w:rsidP="007C3484">
      <w:pPr>
        <w:shd w:val="clear" w:color="auto" w:fill="FFFFFF"/>
        <w:spacing w:before="120" w:after="0" w:line="240" w:lineRule="auto"/>
        <w:ind w:left="-3"/>
        <w:rPr>
          <w:rFonts w:eastAsia="Times New Roman" w:cstheme="minorHAnsi"/>
          <w:lang w:eastAsia="en-GB"/>
        </w:rPr>
      </w:pPr>
      <w:r w:rsidRPr="0019236E">
        <w:rPr>
          <w:rFonts w:eastAsia="Times New Roman" w:cstheme="minorHAnsi"/>
          <w:lang w:eastAsia="en-GB"/>
        </w:rPr>
        <w:t>Further</w:t>
      </w:r>
      <w:r w:rsidR="00C05C41" w:rsidRPr="0019236E">
        <w:rPr>
          <w:rFonts w:eastAsia="Times New Roman" w:cstheme="minorHAnsi"/>
          <w:lang w:eastAsia="en-GB"/>
        </w:rPr>
        <w:t xml:space="preserve"> information on Local Green Space </w:t>
      </w:r>
      <w:r w:rsidRPr="0019236E">
        <w:rPr>
          <w:rFonts w:eastAsia="Times New Roman" w:cstheme="minorHAnsi"/>
          <w:lang w:eastAsia="en-GB"/>
        </w:rPr>
        <w:t xml:space="preserve">can be found in the </w:t>
      </w:r>
      <w:r w:rsidR="00C05C41" w:rsidRPr="0019236E">
        <w:rPr>
          <w:rFonts w:eastAsia="Times New Roman" w:cstheme="minorHAnsi"/>
          <w:lang w:eastAsia="en-GB"/>
        </w:rPr>
        <w:t>Government’s National Planning Policy Guidance</w:t>
      </w:r>
      <w:r w:rsidRPr="0019236E">
        <w:rPr>
          <w:rFonts w:eastAsia="Times New Roman" w:cstheme="minorHAnsi"/>
          <w:lang w:eastAsia="en-GB"/>
        </w:rPr>
        <w:t xml:space="preserve"> at</w:t>
      </w:r>
      <w:r w:rsidR="00C05C41" w:rsidRPr="0019236E">
        <w:rPr>
          <w:rFonts w:eastAsia="Times New Roman" w:cstheme="minorHAnsi"/>
          <w:lang w:eastAsia="en-GB"/>
        </w:rPr>
        <w:t>: </w:t>
      </w:r>
    </w:p>
    <w:p w14:paraId="64DAE493" w14:textId="77777777" w:rsidR="00C05C41" w:rsidRPr="0019236E" w:rsidRDefault="00000000" w:rsidP="007C3484">
      <w:pPr>
        <w:pStyle w:val="ListParagraph"/>
        <w:numPr>
          <w:ilvl w:val="0"/>
          <w:numId w:val="3"/>
        </w:numPr>
        <w:shd w:val="clear" w:color="auto" w:fill="FFFFFF"/>
        <w:spacing w:before="120" w:after="0" w:line="240" w:lineRule="auto"/>
        <w:contextualSpacing w:val="0"/>
        <w:rPr>
          <w:rFonts w:eastAsia="Times New Roman" w:cstheme="minorHAnsi"/>
          <w:lang w:eastAsia="en-GB"/>
        </w:rPr>
      </w:pPr>
      <w:hyperlink r:id="rId7" w:tgtFrame="_blank" w:history="1">
        <w:r w:rsidR="00C05C41" w:rsidRPr="0019236E">
          <w:rPr>
            <w:rFonts w:eastAsia="Times New Roman" w:cstheme="minorHAnsi"/>
            <w:u w:val="single"/>
            <w:bdr w:val="none" w:sz="0" w:space="0" w:color="auto" w:frame="1"/>
            <w:lang w:eastAsia="en-GB"/>
          </w:rPr>
          <w:t>https://www.gov.uk/guidance/open-space-sports-and-recreation-facilities-public-rights-of-way-and-local-green-space</w:t>
        </w:r>
      </w:hyperlink>
    </w:p>
    <w:p w14:paraId="3C7FC820" w14:textId="77777777" w:rsidR="007C3484" w:rsidRPr="0019236E" w:rsidRDefault="007C3484" w:rsidP="007C3484">
      <w:pPr>
        <w:shd w:val="clear" w:color="auto" w:fill="FFFFFF"/>
        <w:spacing w:before="120" w:after="0" w:line="240" w:lineRule="auto"/>
        <w:rPr>
          <w:rFonts w:eastAsia="Times New Roman" w:cstheme="minorHAnsi"/>
          <w:lang w:eastAsia="en-GB"/>
        </w:rPr>
      </w:pPr>
      <w:r w:rsidRPr="0019236E">
        <w:rPr>
          <w:rFonts w:eastAsia="Times New Roman" w:cstheme="minorHAnsi"/>
          <w:lang w:eastAsia="en-GB"/>
        </w:rPr>
        <w:t>Completed forms must be returned to:</w:t>
      </w:r>
    </w:p>
    <w:p w14:paraId="0D2D3C9C" w14:textId="77777777" w:rsidR="00911817" w:rsidRPr="0019236E" w:rsidRDefault="007C3484" w:rsidP="007C3484">
      <w:pPr>
        <w:shd w:val="clear" w:color="auto" w:fill="FFFFFF"/>
        <w:spacing w:before="120" w:after="0" w:line="240" w:lineRule="auto"/>
        <w:ind w:left="720"/>
        <w:rPr>
          <w:rFonts w:eastAsia="Times New Roman" w:cstheme="minorHAnsi"/>
          <w:lang w:eastAsia="en-GB"/>
        </w:rPr>
      </w:pPr>
      <w:r w:rsidRPr="0019236E">
        <w:rPr>
          <w:rFonts w:eastAsia="Times New Roman" w:cstheme="minorHAnsi"/>
          <w:lang w:eastAsia="en-GB"/>
        </w:rPr>
        <w:t xml:space="preserve">Post: </w:t>
      </w:r>
      <w:r w:rsidRPr="0019236E">
        <w:rPr>
          <w:rFonts w:eastAsia="Times New Roman" w:cstheme="minorHAnsi"/>
          <w:lang w:eastAsia="en-GB"/>
        </w:rPr>
        <w:tab/>
        <w:t>Pendle Council, Planning Policy, Town Hall, Market Street, Nelson BB9 7LG</w:t>
      </w:r>
    </w:p>
    <w:p w14:paraId="1B7ADD01" w14:textId="77777777" w:rsidR="007C3484" w:rsidRDefault="007C3484" w:rsidP="007C3484">
      <w:pPr>
        <w:shd w:val="clear" w:color="auto" w:fill="FFFFFF"/>
        <w:spacing w:before="120" w:after="0" w:line="240" w:lineRule="auto"/>
        <w:ind w:left="720"/>
        <w:rPr>
          <w:rFonts w:eastAsia="Times New Roman" w:cstheme="minorHAnsi"/>
          <w:lang w:eastAsia="en-GB"/>
        </w:rPr>
      </w:pPr>
      <w:r w:rsidRPr="0019236E">
        <w:rPr>
          <w:rFonts w:eastAsia="Times New Roman" w:cstheme="minorHAnsi"/>
          <w:lang w:eastAsia="en-GB"/>
        </w:rPr>
        <w:t xml:space="preserve">Email: </w:t>
      </w:r>
      <w:r w:rsidRPr="0019236E">
        <w:rPr>
          <w:rFonts w:eastAsia="Times New Roman" w:cstheme="minorHAnsi"/>
          <w:lang w:eastAsia="en-GB"/>
        </w:rPr>
        <w:tab/>
      </w:r>
      <w:hyperlink r:id="rId8" w:history="1">
        <w:r w:rsidRPr="0019236E">
          <w:rPr>
            <w:rStyle w:val="Hyperlink"/>
            <w:rFonts w:eastAsia="Times New Roman" w:cstheme="minorHAnsi"/>
            <w:color w:val="auto"/>
            <w:lang w:eastAsia="en-GB"/>
          </w:rPr>
          <w:t>planningpolicy@pendle.gov.uk</w:t>
        </w:r>
      </w:hyperlink>
      <w:r w:rsidR="00420CFB" w:rsidRPr="0019236E">
        <w:rPr>
          <w:rFonts w:eastAsia="Times New Roman" w:cstheme="minorHAnsi"/>
          <w:lang w:eastAsia="en-GB"/>
        </w:rPr>
        <w:t xml:space="preserve"> (under 25mb)</w:t>
      </w:r>
    </w:p>
    <w:p w14:paraId="5564FD59" w14:textId="6C55D890" w:rsidR="00E9758F" w:rsidRDefault="00416829" w:rsidP="00E9758F">
      <w:pPr>
        <w:shd w:val="clear" w:color="auto" w:fill="FFFFFF"/>
        <w:spacing w:before="120" w:after="0" w:line="240" w:lineRule="auto"/>
        <w:rPr>
          <w:rFonts w:eastAsia="Times New Roman" w:cstheme="minorHAnsi"/>
          <w:lang w:eastAsia="en-GB"/>
        </w:rPr>
      </w:pPr>
      <w:r>
        <w:rPr>
          <w:rFonts w:eastAsia="Times New Roman" w:cstheme="minorHAnsi"/>
          <w:lang w:eastAsia="en-GB"/>
        </w:rPr>
        <w:t xml:space="preserve">Completed forms </w:t>
      </w:r>
      <w:r w:rsidRPr="002F7E77">
        <w:rPr>
          <w:rFonts w:eastAsia="Times New Roman" w:cstheme="minorHAnsi"/>
          <w:u w:val="single"/>
          <w:lang w:eastAsia="en-GB"/>
        </w:rPr>
        <w:t>must</w:t>
      </w:r>
      <w:r>
        <w:rPr>
          <w:rFonts w:eastAsia="Times New Roman" w:cstheme="minorHAnsi"/>
          <w:lang w:eastAsia="en-GB"/>
        </w:rPr>
        <w:t xml:space="preserve"> be accompanied by a s</w:t>
      </w:r>
      <w:r w:rsidR="00E9758F">
        <w:rPr>
          <w:rFonts w:eastAsia="Times New Roman" w:cstheme="minorHAnsi"/>
          <w:lang w:eastAsia="en-GB"/>
        </w:rPr>
        <w:t xml:space="preserve">ite plan showing the location and full extent of </w:t>
      </w:r>
      <w:r w:rsidR="00E15ECD">
        <w:rPr>
          <w:rFonts w:eastAsia="Times New Roman" w:cstheme="minorHAnsi"/>
          <w:lang w:eastAsia="en-GB"/>
        </w:rPr>
        <w:t>the site</w:t>
      </w:r>
      <w:r w:rsidR="00E9758F">
        <w:rPr>
          <w:rFonts w:eastAsia="Times New Roman" w:cstheme="minorHAnsi"/>
          <w:lang w:eastAsia="en-GB"/>
        </w:rPr>
        <w:t>.</w:t>
      </w:r>
    </w:p>
    <w:p w14:paraId="537D28E8" w14:textId="06A9F797" w:rsidR="007C3484" w:rsidRPr="0019236E" w:rsidRDefault="007C3484" w:rsidP="007C3484">
      <w:pPr>
        <w:shd w:val="clear" w:color="auto" w:fill="FFFFFF"/>
        <w:spacing w:before="120" w:after="0" w:line="240" w:lineRule="auto"/>
        <w:rPr>
          <w:rFonts w:eastAsia="Times New Roman" w:cstheme="minorHAnsi"/>
          <w:b/>
          <w:lang w:eastAsia="en-GB"/>
        </w:rPr>
      </w:pPr>
      <w:r w:rsidRPr="0019236E">
        <w:rPr>
          <w:rFonts w:eastAsia="Times New Roman" w:cstheme="minorHAnsi"/>
          <w:b/>
          <w:lang w:eastAsia="en-GB"/>
        </w:rPr>
        <w:t xml:space="preserve">The </w:t>
      </w:r>
      <w:r w:rsidR="00420CFB" w:rsidRPr="0019236E">
        <w:rPr>
          <w:rFonts w:eastAsia="Times New Roman" w:cstheme="minorHAnsi"/>
          <w:b/>
          <w:lang w:eastAsia="en-GB"/>
        </w:rPr>
        <w:t>deadline</w:t>
      </w:r>
      <w:r w:rsidRPr="0019236E">
        <w:rPr>
          <w:rFonts w:eastAsia="Times New Roman" w:cstheme="minorHAnsi"/>
          <w:b/>
          <w:lang w:eastAsia="en-GB"/>
        </w:rPr>
        <w:t xml:space="preserve"> for receipt of site nomination forms is </w:t>
      </w:r>
      <w:r w:rsidR="00AF6269">
        <w:rPr>
          <w:rFonts w:eastAsia="Times New Roman" w:cstheme="minorHAnsi"/>
          <w:b/>
          <w:lang w:eastAsia="en-GB"/>
        </w:rPr>
        <w:t>5p</w:t>
      </w:r>
      <w:r w:rsidR="00420CFB" w:rsidRPr="0019236E">
        <w:rPr>
          <w:rFonts w:eastAsia="Times New Roman" w:cstheme="minorHAnsi"/>
          <w:b/>
          <w:lang w:eastAsia="en-GB"/>
        </w:rPr>
        <w:t xml:space="preserve">m </w:t>
      </w:r>
      <w:r w:rsidR="00AF6269">
        <w:rPr>
          <w:rFonts w:eastAsia="Times New Roman" w:cstheme="minorHAnsi"/>
          <w:b/>
          <w:lang w:eastAsia="en-GB"/>
        </w:rPr>
        <w:t>Friday 18 August 2023</w:t>
      </w:r>
    </w:p>
    <w:p w14:paraId="0397394E" w14:textId="77777777" w:rsidR="00173520" w:rsidRDefault="00173520" w:rsidP="00FA202F">
      <w:pPr>
        <w:shd w:val="clear" w:color="auto" w:fill="FFFFFF"/>
        <w:spacing w:before="240" w:after="120" w:line="240" w:lineRule="auto"/>
        <w:rPr>
          <w:b/>
          <w:sz w:val="28"/>
          <w:szCs w:val="28"/>
        </w:rPr>
        <w:sectPr w:rsidR="00173520" w:rsidSect="0070126D">
          <w:headerReference w:type="default" r:id="rId9"/>
          <w:pgSz w:w="11906" w:h="16838" w:code="9"/>
          <w:pgMar w:top="1440" w:right="1440" w:bottom="1440" w:left="1440" w:header="709" w:footer="709" w:gutter="0"/>
          <w:cols w:space="708"/>
          <w:docGrid w:linePitch="360"/>
        </w:sectPr>
      </w:pPr>
    </w:p>
    <w:p w14:paraId="5B7E23D3" w14:textId="77777777" w:rsidR="00FA202F" w:rsidRPr="009A5584" w:rsidRDefault="00FA202F" w:rsidP="00FA202F">
      <w:pPr>
        <w:shd w:val="clear" w:color="auto" w:fill="FFFFFF"/>
        <w:spacing w:before="240" w:after="120" w:line="240" w:lineRule="auto"/>
        <w:rPr>
          <w:b/>
          <w:sz w:val="28"/>
          <w:szCs w:val="28"/>
        </w:rPr>
      </w:pPr>
      <w:r w:rsidRPr="009A5584">
        <w:rPr>
          <w:b/>
          <w:sz w:val="28"/>
          <w:szCs w:val="28"/>
        </w:rPr>
        <w:lastRenderedPageBreak/>
        <w:t>Site Details</w:t>
      </w:r>
    </w:p>
    <w:tbl>
      <w:tblPr>
        <w:tblStyle w:val="TableGrid"/>
        <w:tblW w:w="0" w:type="auto"/>
        <w:tblLook w:val="04A0" w:firstRow="1" w:lastRow="0" w:firstColumn="1" w:lastColumn="0" w:noHBand="0" w:noVBand="1"/>
      </w:tblPr>
      <w:tblGrid>
        <w:gridCol w:w="2547"/>
        <w:gridCol w:w="6469"/>
      </w:tblGrid>
      <w:tr w:rsidR="00420CFB" w:rsidRPr="00383E74" w14:paraId="3B484578" w14:textId="77777777" w:rsidTr="00E42A0A">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131423A" w14:textId="77777777" w:rsidR="00420CFB" w:rsidRPr="00383E74" w:rsidRDefault="00420CFB" w:rsidP="00FA202F">
            <w:pPr>
              <w:pStyle w:val="ListParagraph"/>
              <w:numPr>
                <w:ilvl w:val="0"/>
                <w:numId w:val="5"/>
              </w:numPr>
              <w:spacing w:before="80" w:after="80"/>
              <w:contextualSpacing w:val="0"/>
              <w:rPr>
                <w:b/>
                <w:sz w:val="20"/>
                <w:szCs w:val="20"/>
              </w:rPr>
            </w:pPr>
            <w:r w:rsidRPr="00383E74">
              <w:rPr>
                <w:b/>
                <w:sz w:val="20"/>
                <w:szCs w:val="20"/>
              </w:rPr>
              <w:t>Name of greenspace</w:t>
            </w:r>
          </w:p>
        </w:tc>
        <w:sdt>
          <w:sdtPr>
            <w:rPr>
              <w:sz w:val="20"/>
              <w:szCs w:val="20"/>
            </w:rPr>
            <w:id w:val="-66587153"/>
            <w:placeholder>
              <w:docPart w:val="DE5EF3DF43DF48A090067A35C45D07F2"/>
            </w:placeholder>
          </w:sdtPr>
          <w:sdtContent>
            <w:tc>
              <w:tcPr>
                <w:tcW w:w="64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C6661E" w14:textId="149B829C" w:rsidR="00420CFB" w:rsidRPr="00383E74" w:rsidRDefault="00FB6981" w:rsidP="00FA202F">
                <w:pPr>
                  <w:spacing w:before="80" w:after="80"/>
                  <w:rPr>
                    <w:b/>
                    <w:sz w:val="20"/>
                    <w:szCs w:val="20"/>
                  </w:rPr>
                </w:pPr>
                <w:r>
                  <w:rPr>
                    <w:sz w:val="20"/>
                    <w:szCs w:val="20"/>
                  </w:rPr>
                  <w:t>Upper Rough</w:t>
                </w:r>
              </w:p>
            </w:tc>
          </w:sdtContent>
        </w:sdt>
      </w:tr>
      <w:tr w:rsidR="00420CFB" w:rsidRPr="00383E74" w14:paraId="6046CB43" w14:textId="77777777" w:rsidTr="00E42A0A">
        <w:trPr>
          <w:trHeight w:val="1104"/>
        </w:trPr>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E9DEBC0" w14:textId="77777777" w:rsidR="00420CFB" w:rsidRPr="00383E74" w:rsidRDefault="00420CFB" w:rsidP="00FA202F">
            <w:pPr>
              <w:pStyle w:val="ListParagraph"/>
              <w:numPr>
                <w:ilvl w:val="0"/>
                <w:numId w:val="5"/>
              </w:numPr>
              <w:spacing w:before="80" w:after="80"/>
              <w:contextualSpacing w:val="0"/>
              <w:rPr>
                <w:b/>
                <w:sz w:val="20"/>
                <w:szCs w:val="20"/>
              </w:rPr>
            </w:pPr>
            <w:r w:rsidRPr="00383E74">
              <w:rPr>
                <w:b/>
                <w:sz w:val="20"/>
                <w:szCs w:val="20"/>
              </w:rPr>
              <w:t>Address of greenspace</w:t>
            </w:r>
          </w:p>
        </w:tc>
        <w:sdt>
          <w:sdtPr>
            <w:rPr>
              <w:sz w:val="20"/>
              <w:szCs w:val="20"/>
            </w:rPr>
            <w:id w:val="327714112"/>
            <w:placeholder>
              <w:docPart w:val="F45557D7AE8940C592E64E66C1F4078E"/>
            </w:placeholder>
          </w:sdtPr>
          <w:sdtContent>
            <w:tc>
              <w:tcPr>
                <w:tcW w:w="64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9D989E" w14:textId="77777777" w:rsidR="00487953" w:rsidRPr="00D41294" w:rsidRDefault="00487953" w:rsidP="00FA202F">
                <w:pPr>
                  <w:spacing w:before="80" w:after="80"/>
                  <w:rPr>
                    <w:sz w:val="20"/>
                    <w:szCs w:val="20"/>
                  </w:rPr>
                </w:pPr>
                <w:r w:rsidRPr="00D41294">
                  <w:rPr>
                    <w:sz w:val="20"/>
                    <w:szCs w:val="20"/>
                  </w:rPr>
                  <w:t>Land between Castle Road, Windermere Ave &amp; Skipton Old Road</w:t>
                </w:r>
              </w:p>
              <w:p w14:paraId="006729F0" w14:textId="77777777" w:rsidR="00487953" w:rsidRPr="00D41294" w:rsidRDefault="00487953" w:rsidP="00FA202F">
                <w:pPr>
                  <w:spacing w:before="80" w:after="80"/>
                  <w:rPr>
                    <w:sz w:val="20"/>
                    <w:szCs w:val="20"/>
                  </w:rPr>
                </w:pPr>
                <w:r w:rsidRPr="00D41294">
                  <w:rPr>
                    <w:sz w:val="20"/>
                    <w:szCs w:val="20"/>
                  </w:rPr>
                  <w:t>Colne</w:t>
                </w:r>
              </w:p>
              <w:p w14:paraId="6B6A18D0" w14:textId="380FB508" w:rsidR="00420CFB" w:rsidRPr="00D41294" w:rsidRDefault="00487953" w:rsidP="00FA202F">
                <w:pPr>
                  <w:spacing w:before="80" w:after="80"/>
                  <w:rPr>
                    <w:sz w:val="20"/>
                    <w:szCs w:val="20"/>
                  </w:rPr>
                </w:pPr>
                <w:r w:rsidRPr="00D41294">
                  <w:rPr>
                    <w:sz w:val="20"/>
                    <w:szCs w:val="20"/>
                  </w:rPr>
                  <w:t xml:space="preserve">BB8 7AE </w:t>
                </w:r>
                <w:r w:rsidR="00D41294">
                  <w:rPr>
                    <w:sz w:val="20"/>
                    <w:szCs w:val="20"/>
                  </w:rPr>
                  <w:t>(southern section) and BB8 7DS (northern section</w:t>
                </w:r>
                <w:r w:rsidRPr="00D41294">
                  <w:rPr>
                    <w:sz w:val="20"/>
                    <w:szCs w:val="20"/>
                  </w:rPr>
                  <w:t>)</w:t>
                </w:r>
              </w:p>
            </w:tc>
          </w:sdtContent>
        </w:sdt>
      </w:tr>
      <w:tr w:rsidR="0019236E" w:rsidRPr="00383E74" w14:paraId="4D925C20" w14:textId="77777777" w:rsidTr="00E42A0A">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6F0B22B" w14:textId="77777777" w:rsidR="0019236E" w:rsidRPr="00383E74" w:rsidRDefault="0019236E" w:rsidP="000D60D7">
            <w:pPr>
              <w:pStyle w:val="ListParagraph"/>
              <w:numPr>
                <w:ilvl w:val="0"/>
                <w:numId w:val="5"/>
              </w:numPr>
              <w:spacing w:before="80" w:after="80"/>
              <w:contextualSpacing w:val="0"/>
              <w:rPr>
                <w:b/>
                <w:sz w:val="20"/>
                <w:szCs w:val="20"/>
              </w:rPr>
            </w:pPr>
            <w:r w:rsidRPr="00383E74">
              <w:rPr>
                <w:b/>
                <w:sz w:val="20"/>
                <w:szCs w:val="20"/>
              </w:rPr>
              <w:t>Site area (ha)</w:t>
            </w:r>
          </w:p>
        </w:tc>
        <w:sdt>
          <w:sdtPr>
            <w:rPr>
              <w:sz w:val="20"/>
              <w:szCs w:val="20"/>
            </w:rPr>
            <w:id w:val="469254121"/>
            <w:placeholder>
              <w:docPart w:val="B99A159DAD054B1AAE89407296483BBD"/>
            </w:placeholder>
          </w:sdtPr>
          <w:sdtContent>
            <w:tc>
              <w:tcPr>
                <w:tcW w:w="64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EFD385" w14:textId="60E8FAB1" w:rsidR="0019236E" w:rsidRPr="00383E74" w:rsidRDefault="00761340" w:rsidP="000D60D7">
                <w:pPr>
                  <w:spacing w:before="80" w:after="80"/>
                  <w:rPr>
                    <w:b/>
                    <w:sz w:val="20"/>
                    <w:szCs w:val="20"/>
                  </w:rPr>
                </w:pPr>
                <w:r>
                  <w:rPr>
                    <w:sz w:val="20"/>
                    <w:szCs w:val="20"/>
                  </w:rPr>
                  <w:t>10.55ha</w:t>
                </w:r>
              </w:p>
            </w:tc>
          </w:sdtContent>
        </w:sdt>
      </w:tr>
      <w:tr w:rsidR="00420CFB" w:rsidRPr="00383E74" w14:paraId="792113E1" w14:textId="77777777" w:rsidTr="00E42A0A">
        <w:trPr>
          <w:trHeight w:val="1017"/>
        </w:trPr>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2E5040E" w14:textId="77777777" w:rsidR="00420CFB" w:rsidRPr="00383E74" w:rsidRDefault="0019236E" w:rsidP="00FA202F">
            <w:pPr>
              <w:pStyle w:val="ListParagraph"/>
              <w:numPr>
                <w:ilvl w:val="0"/>
                <w:numId w:val="5"/>
              </w:numPr>
              <w:spacing w:before="80" w:after="80"/>
              <w:contextualSpacing w:val="0"/>
              <w:rPr>
                <w:b/>
                <w:sz w:val="20"/>
                <w:szCs w:val="20"/>
              </w:rPr>
            </w:pPr>
            <w:r w:rsidRPr="00383E74">
              <w:rPr>
                <w:b/>
                <w:sz w:val="20"/>
                <w:szCs w:val="20"/>
              </w:rPr>
              <w:t>Current use /  character of the site</w:t>
            </w:r>
          </w:p>
        </w:tc>
        <w:tc>
          <w:tcPr>
            <w:tcW w:w="64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D94B0E" w14:textId="0B2EED6F" w:rsidR="00420CFB" w:rsidRPr="00383E74" w:rsidRDefault="00000000" w:rsidP="00650866">
            <w:pPr>
              <w:spacing w:before="80" w:after="80"/>
              <w:rPr>
                <w:b/>
                <w:sz w:val="20"/>
                <w:szCs w:val="20"/>
              </w:rPr>
            </w:pPr>
            <w:sdt>
              <w:sdtPr>
                <w:rPr>
                  <w:sz w:val="20"/>
                  <w:szCs w:val="20"/>
                </w:rPr>
                <w:id w:val="-1890028618"/>
                <w:placeholder>
                  <w:docPart w:val="3C562CB920C443FF991E865874461EDF"/>
                </w:placeholder>
              </w:sdtPr>
              <w:sdtContent>
                <w:r w:rsidR="00761340">
                  <w:rPr>
                    <w:sz w:val="20"/>
                    <w:szCs w:val="20"/>
                  </w:rPr>
                  <w:t>Open green space / rough pasture which is u</w:t>
                </w:r>
                <w:r w:rsidR="00761340" w:rsidRPr="00761340">
                  <w:rPr>
                    <w:sz w:val="20"/>
                    <w:szCs w:val="20"/>
                  </w:rPr>
                  <w:t>sed for grazing of livestock by a local farmer</w:t>
                </w:r>
                <w:r w:rsidR="00650866">
                  <w:rPr>
                    <w:sz w:val="20"/>
                    <w:szCs w:val="20"/>
                  </w:rPr>
                  <w:t xml:space="preserve">.  </w:t>
                </w:r>
              </w:sdtContent>
            </w:sdt>
            <w:r w:rsidR="00650866">
              <w:rPr>
                <w:sz w:val="20"/>
                <w:szCs w:val="20"/>
              </w:rPr>
              <w:t>The i</w:t>
            </w:r>
            <w:r w:rsidR="00650866" w:rsidRPr="00650866">
              <w:rPr>
                <w:sz w:val="20"/>
                <w:szCs w:val="20"/>
              </w:rPr>
              <w:t xml:space="preserve">nformal recreational use of the </w:t>
            </w:r>
            <w:r w:rsidR="00650866">
              <w:rPr>
                <w:sz w:val="20"/>
                <w:szCs w:val="20"/>
              </w:rPr>
              <w:t>area</w:t>
            </w:r>
            <w:r w:rsidR="00650866" w:rsidRPr="00650866">
              <w:rPr>
                <w:sz w:val="20"/>
                <w:szCs w:val="20"/>
              </w:rPr>
              <w:t xml:space="preserve"> is principally based on the footpaths which run through the site</w:t>
            </w:r>
            <w:r w:rsidR="00650866">
              <w:rPr>
                <w:sz w:val="20"/>
                <w:szCs w:val="20"/>
              </w:rPr>
              <w:t>.</w:t>
            </w:r>
          </w:p>
        </w:tc>
      </w:tr>
      <w:tr w:rsidR="00420CFB" w:rsidRPr="00383E74" w14:paraId="1ABA5319" w14:textId="77777777" w:rsidTr="00E42A0A">
        <w:tc>
          <w:tcPr>
            <w:tcW w:w="90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5048DA3" w14:textId="77777777" w:rsidR="00420CFB" w:rsidRPr="00383E74" w:rsidRDefault="0019236E" w:rsidP="00EB0D42">
            <w:pPr>
              <w:pStyle w:val="ListParagraph"/>
              <w:numPr>
                <w:ilvl w:val="0"/>
                <w:numId w:val="5"/>
              </w:numPr>
              <w:spacing w:before="80" w:after="80"/>
              <w:contextualSpacing w:val="0"/>
              <w:rPr>
                <w:b/>
                <w:sz w:val="20"/>
                <w:szCs w:val="20"/>
              </w:rPr>
            </w:pPr>
            <w:r w:rsidRPr="00383E74">
              <w:rPr>
                <w:b/>
                <w:sz w:val="20"/>
                <w:szCs w:val="20"/>
              </w:rPr>
              <w:t xml:space="preserve">With reference to the selection criteria for Local Green Space, </w:t>
            </w:r>
            <w:r w:rsidR="00EB0D42" w:rsidRPr="00383E74">
              <w:rPr>
                <w:b/>
                <w:sz w:val="20"/>
                <w:szCs w:val="20"/>
              </w:rPr>
              <w:t xml:space="preserve">please </w:t>
            </w:r>
            <w:r w:rsidRPr="00383E74">
              <w:rPr>
                <w:b/>
                <w:sz w:val="20"/>
                <w:szCs w:val="20"/>
              </w:rPr>
              <w:t>state the reasons why this site is being nominated</w:t>
            </w:r>
            <w:r w:rsidR="00E42A0A" w:rsidRPr="00383E74">
              <w:rPr>
                <w:b/>
                <w:sz w:val="20"/>
                <w:szCs w:val="20"/>
              </w:rPr>
              <w:t>.</w:t>
            </w:r>
            <w:r w:rsidRPr="00383E74">
              <w:rPr>
                <w:b/>
                <w:sz w:val="20"/>
                <w:szCs w:val="20"/>
              </w:rPr>
              <w:t xml:space="preserve"> </w:t>
            </w:r>
            <w:r w:rsidR="00173520" w:rsidRPr="00383E74">
              <w:rPr>
                <w:b/>
                <w:sz w:val="20"/>
                <w:szCs w:val="20"/>
              </w:rPr>
              <w:t xml:space="preserve"> </w:t>
            </w:r>
            <w:r w:rsidR="00EB0D42" w:rsidRPr="00383E74">
              <w:rPr>
                <w:i/>
                <w:sz w:val="20"/>
                <w:szCs w:val="20"/>
              </w:rPr>
              <w:t>E</w:t>
            </w:r>
            <w:r w:rsidR="00173520" w:rsidRPr="00383E74">
              <w:rPr>
                <w:i/>
                <w:sz w:val="20"/>
                <w:szCs w:val="20"/>
              </w:rPr>
              <w:t xml:space="preserve">xplain why it is valued by the local community, its </w:t>
            </w:r>
            <w:r w:rsidRPr="00383E74">
              <w:rPr>
                <w:i/>
                <w:sz w:val="20"/>
                <w:szCs w:val="20"/>
              </w:rPr>
              <w:t>historic significance, recreational value, tranquillity, richness of wildlife etc.</w:t>
            </w:r>
          </w:p>
        </w:tc>
      </w:tr>
      <w:tr w:rsidR="0019236E" w:rsidRPr="00383E74" w14:paraId="5E373F77" w14:textId="77777777" w:rsidTr="00173520">
        <w:trPr>
          <w:trHeight w:val="4414"/>
        </w:trPr>
        <w:sdt>
          <w:sdtPr>
            <w:rPr>
              <w:sz w:val="20"/>
              <w:szCs w:val="20"/>
            </w:rPr>
            <w:id w:val="-1447539760"/>
            <w:placeholder>
              <w:docPart w:val="B6FC38D597A9492F9660F61D873D8ED2"/>
            </w:placeholder>
          </w:sdtPr>
          <w:sdtContent>
            <w:tc>
              <w:tcPr>
                <w:tcW w:w="90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9C7E495" w14:textId="6E05A6F4" w:rsidR="00D32370" w:rsidRPr="00D32370" w:rsidRDefault="00D32370" w:rsidP="00FA202F">
                <w:pPr>
                  <w:spacing w:before="80" w:after="80"/>
                  <w:rPr>
                    <w:color w:val="FF0000"/>
                    <w:sz w:val="24"/>
                    <w:szCs w:val="24"/>
                  </w:rPr>
                </w:pPr>
                <w:r w:rsidRPr="00D32370">
                  <w:rPr>
                    <w:color w:val="FF0000"/>
                    <w:sz w:val="24"/>
                    <w:szCs w:val="24"/>
                  </w:rPr>
                  <w:t>UTILISE/ADD/REMOVE WHATEVER TEXT YOU WANT HERE TO MAKE IT PERSONAL…</w:t>
                </w:r>
              </w:p>
              <w:p w14:paraId="1713BC26" w14:textId="77777777" w:rsidR="00D32370" w:rsidRDefault="00D32370" w:rsidP="00FA202F">
                <w:pPr>
                  <w:spacing w:before="80" w:after="80"/>
                  <w:rPr>
                    <w:bCs/>
                    <w:sz w:val="20"/>
                    <w:szCs w:val="20"/>
                  </w:rPr>
                </w:pPr>
              </w:p>
              <w:p w14:paraId="14659DD7" w14:textId="2498DAEF" w:rsidR="00761340" w:rsidRPr="00650866" w:rsidRDefault="00761340" w:rsidP="00FA202F">
                <w:pPr>
                  <w:spacing w:before="80" w:after="80"/>
                  <w:rPr>
                    <w:b/>
                    <w:bCs/>
                    <w:sz w:val="20"/>
                    <w:szCs w:val="20"/>
                  </w:rPr>
                </w:pPr>
                <w:r w:rsidRPr="00650866">
                  <w:rPr>
                    <w:b/>
                    <w:bCs/>
                    <w:sz w:val="20"/>
                    <w:szCs w:val="20"/>
                  </w:rPr>
                  <w:t>Reasonably close proximity to the community it serves</w:t>
                </w:r>
              </w:p>
              <w:p w14:paraId="524C9B30" w14:textId="77777777" w:rsidR="00761340" w:rsidRPr="00761340" w:rsidRDefault="00761340" w:rsidP="00FA202F">
                <w:pPr>
                  <w:spacing w:before="80" w:after="80"/>
                  <w:rPr>
                    <w:sz w:val="20"/>
                    <w:szCs w:val="20"/>
                  </w:rPr>
                </w:pPr>
                <w:r w:rsidRPr="00761340">
                  <w:rPr>
                    <w:sz w:val="20"/>
                    <w:szCs w:val="20"/>
                  </w:rPr>
                  <w:t>This open green space fringes an area of dense urbanisation, characterised by traditional Victorian terraces with some social housing and newer private housing development.</w:t>
                </w:r>
              </w:p>
              <w:p w14:paraId="32F85FFD" w14:textId="77777777" w:rsidR="00761340" w:rsidRPr="00650866" w:rsidRDefault="00761340" w:rsidP="00761340">
                <w:pPr>
                  <w:spacing w:before="80" w:after="80"/>
                  <w:rPr>
                    <w:b/>
                    <w:bCs/>
                    <w:sz w:val="20"/>
                    <w:szCs w:val="20"/>
                  </w:rPr>
                </w:pPr>
                <w:r w:rsidRPr="00650866">
                  <w:rPr>
                    <w:b/>
                    <w:bCs/>
                    <w:sz w:val="20"/>
                    <w:szCs w:val="20"/>
                  </w:rPr>
                  <w:t>Demonstrably special?</w:t>
                </w:r>
              </w:p>
              <w:p w14:paraId="7D874001" w14:textId="3795C38A" w:rsidR="00761340" w:rsidRPr="00761340" w:rsidRDefault="00761340" w:rsidP="00761340">
                <w:pPr>
                  <w:spacing w:before="80" w:after="80"/>
                  <w:rPr>
                    <w:sz w:val="20"/>
                    <w:szCs w:val="20"/>
                  </w:rPr>
                </w:pPr>
                <w:r w:rsidRPr="00761340">
                  <w:rPr>
                    <w:sz w:val="20"/>
                    <w:szCs w:val="20"/>
                  </w:rPr>
                  <w:t>The Upper Rough, formerly known as Lobb Common, is 20 acres of rough pasture that lies east, south-east behind Park High School and is bounded to the north/west by Castle Road, to the south/west by the new development of Boulsworth View</w:t>
                </w:r>
                <w:r w:rsidR="00D41294">
                  <w:rPr>
                    <w:sz w:val="20"/>
                    <w:szCs w:val="20"/>
                  </w:rPr>
                  <w:t xml:space="preserve"> off Windermere Avenue</w:t>
                </w:r>
                <w:r w:rsidRPr="00761340">
                  <w:rPr>
                    <w:sz w:val="20"/>
                    <w:szCs w:val="20"/>
                  </w:rPr>
                  <w:t>, to the south/east by Skipton Old Road and to the north/east by green belt land. A small strip of the land to the south/east is contained within the Lidgett and Bents Conservation Area. Its northernmost boundary is a hedge designated as ‘Important’ under The Hedgerows Regulations 1997.</w:t>
                </w:r>
              </w:p>
              <w:p w14:paraId="48AF5110" w14:textId="77777777" w:rsidR="00761340" w:rsidRPr="00761340" w:rsidRDefault="00761340" w:rsidP="00761340">
                <w:pPr>
                  <w:spacing w:before="80" w:after="80"/>
                  <w:rPr>
                    <w:sz w:val="20"/>
                    <w:szCs w:val="20"/>
                  </w:rPr>
                </w:pPr>
                <w:r w:rsidRPr="00761340">
                  <w:rPr>
                    <w:sz w:val="20"/>
                    <w:szCs w:val="20"/>
                  </w:rPr>
                  <w:t>Lancashire’s Ecological Networks show that the majority of The Upper Rough has a good connection to areas of priority grassland in the vicinity and adjoins areas of priority woodland.</w:t>
                </w:r>
              </w:p>
              <w:p w14:paraId="3E6DFD44" w14:textId="77777777" w:rsidR="00761340" w:rsidRPr="00761340" w:rsidRDefault="00761340" w:rsidP="00761340">
                <w:pPr>
                  <w:spacing w:before="80" w:after="80"/>
                  <w:rPr>
                    <w:sz w:val="20"/>
                    <w:szCs w:val="20"/>
                  </w:rPr>
                </w:pPr>
                <w:r w:rsidRPr="00761340">
                  <w:rPr>
                    <w:sz w:val="20"/>
                    <w:szCs w:val="20"/>
                  </w:rPr>
                  <w:t>The Upper Rough is a key nesting ground for the curlew (</w:t>
                </w:r>
                <w:hyperlink r:id="rId10" w:history="1">
                  <w:r w:rsidRPr="00761340">
                    <w:rPr>
                      <w:rStyle w:val="Hyperlink"/>
                      <w:sz w:val="20"/>
                      <w:szCs w:val="20"/>
                    </w:rPr>
                    <w:t>www.rspb.org.uk/our-work/conservation/conservation-and-sustainability/farming/advice/helping-species/curlew/</w:t>
                  </w:r>
                </w:hyperlink>
                <w:r w:rsidRPr="00761340">
                  <w:rPr>
                    <w:sz w:val="20"/>
                    <w:szCs w:val="20"/>
                  </w:rPr>
                  <w:t>) and the mistle thrush (</w:t>
                </w:r>
                <w:hyperlink r:id="rId11" w:history="1">
                  <w:r w:rsidRPr="00761340">
                    <w:rPr>
                      <w:rStyle w:val="Hyperlink"/>
                      <w:sz w:val="20"/>
                      <w:szCs w:val="20"/>
                    </w:rPr>
                    <w:t>https://www.rspb.org.uk/birds-and-wildlife/wildlife-guides/bird-a-z/mistle-thrush/</w:t>
                  </w:r>
                </w:hyperlink>
                <w:r w:rsidRPr="00761340">
                  <w:rPr>
                    <w:sz w:val="20"/>
                    <w:szCs w:val="20"/>
                  </w:rPr>
                  <w:t>) – both red listed birds. As observed by Hilary McGuire, RSPB Conservation Advisor for Bowland in October 2020:</w:t>
                </w:r>
              </w:p>
              <w:p w14:paraId="16EE4559" w14:textId="77777777" w:rsidR="00761340" w:rsidRPr="00881CD0" w:rsidRDefault="00761340" w:rsidP="00761340">
                <w:pPr>
                  <w:spacing w:before="80" w:after="80"/>
                  <w:rPr>
                    <w:i/>
                    <w:iCs/>
                    <w:sz w:val="20"/>
                    <w:szCs w:val="20"/>
                  </w:rPr>
                </w:pPr>
                <w:r w:rsidRPr="00881CD0">
                  <w:rPr>
                    <w:i/>
                    <w:iCs/>
                    <w:sz w:val="20"/>
                    <w:szCs w:val="20"/>
                  </w:rPr>
                  <w:t>“I visited the area via the public footpaths to assess the suitability of the habitat for breeding waders. It is an area of unimproved, damp grassland with approximately 40% rush cover. The water table is high, and there were areas of wet flushes and standing water. The sward was diverse, grazed lightly by sheep, with areas of short grassland and bare ground interspersed with longer, tussocky vegetation. All these factors indicate suitable breeding habitat for breeding waders, with curlew and snipe being the most likely species to utilise the area.</w:t>
                </w:r>
              </w:p>
              <w:p w14:paraId="4DE7345C" w14:textId="77777777" w:rsidR="00761340" w:rsidRPr="00881CD0" w:rsidRDefault="00761340" w:rsidP="00761340">
                <w:pPr>
                  <w:spacing w:before="80" w:after="80"/>
                  <w:rPr>
                    <w:i/>
                    <w:iCs/>
                    <w:sz w:val="20"/>
                    <w:szCs w:val="20"/>
                  </w:rPr>
                </w:pPr>
                <w:r w:rsidRPr="00881CD0">
                  <w:rPr>
                    <w:i/>
                    <w:iCs/>
                    <w:sz w:val="20"/>
                    <w:szCs w:val="20"/>
                  </w:rPr>
                  <w:t>Although the parcel is small, it is surrounded by more intensive, improved farmland where breeding waders would not have the chance to succeed. It is likely one of few local areas where curlew and snipe breed, and development of this parcel for housing would result in the habitat being lost.</w:t>
                </w:r>
              </w:p>
              <w:p w14:paraId="39D07CC6" w14:textId="77777777" w:rsidR="00761340" w:rsidRPr="00881CD0" w:rsidRDefault="00761340" w:rsidP="00761340">
                <w:pPr>
                  <w:spacing w:before="80" w:after="80"/>
                  <w:rPr>
                    <w:i/>
                    <w:iCs/>
                    <w:sz w:val="20"/>
                    <w:szCs w:val="20"/>
                  </w:rPr>
                </w:pPr>
                <w:r w:rsidRPr="00881CD0">
                  <w:rPr>
                    <w:i/>
                    <w:iCs/>
                    <w:sz w:val="20"/>
                    <w:szCs w:val="20"/>
                  </w:rPr>
                  <w:t>The Rough has the potential to be enhanced further for breeding waders through scrape creation, rush management and removal of remnant hedgerows. Payments for these activities can be obtained through Countryside Stewardship.</w:t>
                </w:r>
              </w:p>
              <w:p w14:paraId="0E4F791F" w14:textId="1CA7ED5F" w:rsidR="00761340" w:rsidRPr="00881CD0" w:rsidRDefault="00761340" w:rsidP="00761340">
                <w:pPr>
                  <w:spacing w:before="80" w:after="80"/>
                  <w:rPr>
                    <w:i/>
                    <w:iCs/>
                    <w:sz w:val="20"/>
                    <w:szCs w:val="20"/>
                  </w:rPr>
                </w:pPr>
                <w:r w:rsidRPr="00881CD0">
                  <w:rPr>
                    <w:i/>
                    <w:iCs/>
                    <w:sz w:val="20"/>
                    <w:szCs w:val="20"/>
                  </w:rPr>
                  <w:t>Curlew and Snipe in the UK</w:t>
                </w:r>
                <w:r w:rsidR="00E70DB3" w:rsidRPr="00881CD0">
                  <w:rPr>
                    <w:i/>
                    <w:iCs/>
                    <w:sz w:val="20"/>
                    <w:szCs w:val="20"/>
                  </w:rPr>
                  <w:t xml:space="preserve"> (ref #1)</w:t>
                </w:r>
              </w:p>
              <w:p w14:paraId="33695B86" w14:textId="447219C2" w:rsidR="00761340" w:rsidRPr="00881CD0" w:rsidRDefault="00761340" w:rsidP="00E70DB3">
                <w:pPr>
                  <w:spacing w:before="80" w:after="80"/>
                  <w:rPr>
                    <w:i/>
                    <w:iCs/>
                    <w:sz w:val="20"/>
                    <w:szCs w:val="20"/>
                  </w:rPr>
                </w:pPr>
                <w:r w:rsidRPr="00881CD0">
                  <w:rPr>
                    <w:i/>
                    <w:iCs/>
                    <w:sz w:val="20"/>
                    <w:szCs w:val="20"/>
                  </w:rPr>
                  <w:t xml:space="preserve">The UK holds up to 25% of the global population of Eurasian curlew and breeding curlew in the UK have declined by 48% since 1995. </w:t>
                </w:r>
                <w:r w:rsidR="00E70DB3" w:rsidRPr="00881CD0">
                  <w:rPr>
                    <w:i/>
                    <w:iCs/>
                    <w:sz w:val="20"/>
                    <w:szCs w:val="20"/>
                  </w:rPr>
                  <w:t xml:space="preserve"> </w:t>
                </w:r>
                <w:r w:rsidRPr="00881CD0">
                  <w:rPr>
                    <w:i/>
                    <w:iCs/>
                    <w:sz w:val="20"/>
                    <w:szCs w:val="20"/>
                  </w:rPr>
                  <w:t>The curlew is globally Near-Threatened</w:t>
                </w:r>
                <w:r w:rsidR="00D41294" w:rsidRPr="00881CD0">
                  <w:rPr>
                    <w:i/>
                    <w:iCs/>
                    <w:sz w:val="20"/>
                    <w:szCs w:val="20"/>
                  </w:rPr>
                  <w:t xml:space="preserve"> (ref #2)</w:t>
                </w:r>
                <w:r w:rsidRPr="00881CD0">
                  <w:rPr>
                    <w:i/>
                    <w:iCs/>
                    <w:sz w:val="20"/>
                    <w:szCs w:val="20"/>
                  </w:rPr>
                  <w:t xml:space="preserve">, Red on the list of Birds of </w:t>
                </w:r>
                <w:r w:rsidRPr="00881CD0">
                  <w:rPr>
                    <w:i/>
                    <w:iCs/>
                    <w:sz w:val="20"/>
                    <w:szCs w:val="20"/>
                  </w:rPr>
                  <w:lastRenderedPageBreak/>
                  <w:t>Conservation Concern</w:t>
                </w:r>
                <w:r w:rsidR="00D41294" w:rsidRPr="00881CD0">
                  <w:rPr>
                    <w:i/>
                    <w:iCs/>
                    <w:sz w:val="20"/>
                    <w:szCs w:val="20"/>
                  </w:rPr>
                  <w:t xml:space="preserve"> (ref #</w:t>
                </w:r>
                <w:r w:rsidRPr="00881CD0">
                  <w:rPr>
                    <w:i/>
                    <w:iCs/>
                    <w:sz w:val="20"/>
                    <w:szCs w:val="20"/>
                  </w:rPr>
                  <w:t>3</w:t>
                </w:r>
                <w:r w:rsidR="00D41294" w:rsidRPr="00881CD0">
                  <w:rPr>
                    <w:i/>
                    <w:iCs/>
                    <w:sz w:val="20"/>
                    <w:szCs w:val="20"/>
                  </w:rPr>
                  <w:t>)</w:t>
                </w:r>
                <w:r w:rsidRPr="00881CD0">
                  <w:rPr>
                    <w:i/>
                    <w:iCs/>
                    <w:sz w:val="20"/>
                    <w:szCs w:val="20"/>
                  </w:rPr>
                  <w:t>, and one of the most pressing bird conservation priorities in the UK.</w:t>
                </w:r>
                <w:r w:rsidR="00E70DB3" w:rsidRPr="00881CD0">
                  <w:rPr>
                    <w:i/>
                    <w:iCs/>
                    <w:sz w:val="20"/>
                    <w:szCs w:val="20"/>
                  </w:rPr>
                  <w:t xml:space="preserve">  </w:t>
                </w:r>
                <w:r w:rsidRPr="00881CD0">
                  <w:rPr>
                    <w:i/>
                    <w:iCs/>
                    <w:sz w:val="20"/>
                    <w:szCs w:val="20"/>
                  </w:rPr>
                  <w:t>Snipe are amber listed</w:t>
                </w:r>
                <w:r w:rsidR="00D41294" w:rsidRPr="00881CD0">
                  <w:rPr>
                    <w:i/>
                    <w:iCs/>
                    <w:sz w:val="20"/>
                    <w:szCs w:val="20"/>
                  </w:rPr>
                  <w:t xml:space="preserve"> (ref #</w:t>
                </w:r>
                <w:r w:rsidRPr="00881CD0">
                  <w:rPr>
                    <w:i/>
                    <w:iCs/>
                    <w:sz w:val="20"/>
                    <w:szCs w:val="20"/>
                  </w:rPr>
                  <w:t>3</w:t>
                </w:r>
                <w:r w:rsidR="00D41294" w:rsidRPr="00881CD0">
                  <w:rPr>
                    <w:i/>
                    <w:iCs/>
                    <w:sz w:val="20"/>
                    <w:szCs w:val="20"/>
                  </w:rPr>
                  <w:t>)</w:t>
                </w:r>
                <w:r w:rsidRPr="00881CD0">
                  <w:rPr>
                    <w:i/>
                    <w:iCs/>
                    <w:sz w:val="20"/>
                    <w:szCs w:val="20"/>
                  </w:rPr>
                  <w:t xml:space="preserve"> and have undergone long-term declines of 61% in lowland England.</w:t>
                </w:r>
              </w:p>
              <w:p w14:paraId="6BE8E9BC" w14:textId="5722E5C8" w:rsidR="00761340" w:rsidRPr="00881CD0" w:rsidRDefault="00D41294" w:rsidP="00761340">
                <w:pPr>
                  <w:spacing w:before="80" w:after="80"/>
                  <w:rPr>
                    <w:i/>
                    <w:iCs/>
                    <w:sz w:val="20"/>
                    <w:szCs w:val="20"/>
                    <w:lang w:val="es-ES"/>
                  </w:rPr>
                </w:pPr>
                <w:proofErr w:type="spellStart"/>
                <w:r w:rsidRPr="001E7680">
                  <w:rPr>
                    <w:i/>
                    <w:iCs/>
                    <w:sz w:val="20"/>
                    <w:szCs w:val="20"/>
                    <w:lang w:val="es-ES"/>
                  </w:rPr>
                  <w:t>Ref</w:t>
                </w:r>
                <w:proofErr w:type="spellEnd"/>
                <w:r w:rsidRPr="001E7680">
                  <w:rPr>
                    <w:i/>
                    <w:iCs/>
                    <w:sz w:val="20"/>
                    <w:szCs w:val="20"/>
                    <w:lang w:val="es-ES"/>
                  </w:rPr>
                  <w:t xml:space="preserve"> #</w:t>
                </w:r>
                <w:r w:rsidR="00761340" w:rsidRPr="001E7680">
                  <w:rPr>
                    <w:i/>
                    <w:iCs/>
                    <w:sz w:val="20"/>
                    <w:szCs w:val="20"/>
                    <w:lang w:val="es-ES"/>
                  </w:rPr>
                  <w:t xml:space="preserve">1. </w:t>
                </w:r>
                <w:proofErr w:type="spellStart"/>
                <w:r w:rsidR="00761340" w:rsidRPr="001E7680">
                  <w:rPr>
                    <w:i/>
                    <w:iCs/>
                    <w:sz w:val="20"/>
                    <w:szCs w:val="20"/>
                    <w:lang w:val="es-ES"/>
                  </w:rPr>
                  <w:t>Defra</w:t>
                </w:r>
                <w:proofErr w:type="spellEnd"/>
                <w:r w:rsidR="00761340" w:rsidRPr="001E7680">
                  <w:rPr>
                    <w:i/>
                    <w:iCs/>
                    <w:sz w:val="20"/>
                    <w:szCs w:val="20"/>
                    <w:lang w:val="es-ES"/>
                  </w:rPr>
                  <w:t xml:space="preserve">, 2020. MAGIC. </w:t>
                </w:r>
                <w:hyperlink r:id="rId12" w:history="1">
                  <w:r w:rsidR="00761340" w:rsidRPr="00881CD0">
                    <w:rPr>
                      <w:rStyle w:val="Hyperlink"/>
                      <w:i/>
                      <w:iCs/>
                      <w:sz w:val="20"/>
                      <w:szCs w:val="20"/>
                      <w:lang w:val="es-ES"/>
                    </w:rPr>
                    <w:t>https://magic.defra.gov.uk/MagicMap.aspx</w:t>
                  </w:r>
                </w:hyperlink>
                <w:r w:rsidR="00761340" w:rsidRPr="00881CD0">
                  <w:rPr>
                    <w:i/>
                    <w:iCs/>
                    <w:sz w:val="20"/>
                    <w:szCs w:val="20"/>
                    <w:lang w:val="es-ES"/>
                  </w:rPr>
                  <w:t xml:space="preserve"> </w:t>
                </w:r>
              </w:p>
              <w:p w14:paraId="615BCB21" w14:textId="1F1D6DE7" w:rsidR="00761340" w:rsidRPr="00881CD0" w:rsidRDefault="00D41294" w:rsidP="00761340">
                <w:pPr>
                  <w:spacing w:before="80" w:after="80"/>
                  <w:rPr>
                    <w:i/>
                    <w:iCs/>
                    <w:sz w:val="20"/>
                    <w:szCs w:val="20"/>
                    <w:lang w:val="es-ES"/>
                  </w:rPr>
                </w:pPr>
                <w:r w:rsidRPr="00881CD0">
                  <w:rPr>
                    <w:i/>
                    <w:iCs/>
                    <w:sz w:val="20"/>
                    <w:szCs w:val="20"/>
                    <w:lang w:val="es-ES"/>
                  </w:rPr>
                  <w:t>#</w:t>
                </w:r>
                <w:r w:rsidR="00761340" w:rsidRPr="00881CD0">
                  <w:rPr>
                    <w:i/>
                    <w:iCs/>
                    <w:sz w:val="20"/>
                    <w:szCs w:val="20"/>
                    <w:lang w:val="es-ES"/>
                  </w:rPr>
                  <w:t xml:space="preserve">2. IUCN Red </w:t>
                </w:r>
                <w:proofErr w:type="spellStart"/>
                <w:r w:rsidR="00761340" w:rsidRPr="00881CD0">
                  <w:rPr>
                    <w:i/>
                    <w:iCs/>
                    <w:sz w:val="20"/>
                    <w:szCs w:val="20"/>
                    <w:lang w:val="es-ES"/>
                  </w:rPr>
                  <w:t>List</w:t>
                </w:r>
                <w:proofErr w:type="spellEnd"/>
                <w:r w:rsidR="00761340" w:rsidRPr="00881CD0">
                  <w:rPr>
                    <w:i/>
                    <w:iCs/>
                    <w:sz w:val="20"/>
                    <w:szCs w:val="20"/>
                    <w:lang w:val="es-ES"/>
                  </w:rPr>
                  <w:t xml:space="preserve">, 2017. </w:t>
                </w:r>
                <w:proofErr w:type="spellStart"/>
                <w:r w:rsidR="00761340" w:rsidRPr="00881CD0">
                  <w:rPr>
                    <w:i/>
                    <w:iCs/>
                    <w:sz w:val="20"/>
                    <w:szCs w:val="20"/>
                    <w:lang w:val="es-ES"/>
                  </w:rPr>
                  <w:t>Eurasian</w:t>
                </w:r>
                <w:proofErr w:type="spellEnd"/>
                <w:r w:rsidR="00761340" w:rsidRPr="00881CD0">
                  <w:rPr>
                    <w:i/>
                    <w:iCs/>
                    <w:sz w:val="20"/>
                    <w:szCs w:val="20"/>
                    <w:lang w:val="es-ES"/>
                  </w:rPr>
                  <w:t xml:space="preserve"> </w:t>
                </w:r>
                <w:proofErr w:type="spellStart"/>
                <w:r w:rsidR="00761340" w:rsidRPr="00881CD0">
                  <w:rPr>
                    <w:i/>
                    <w:iCs/>
                    <w:sz w:val="20"/>
                    <w:szCs w:val="20"/>
                    <w:lang w:val="es-ES"/>
                  </w:rPr>
                  <w:t>Curlew</w:t>
                </w:r>
                <w:proofErr w:type="spellEnd"/>
                <w:r w:rsidR="00761340" w:rsidRPr="00881CD0">
                  <w:rPr>
                    <w:i/>
                    <w:iCs/>
                    <w:sz w:val="20"/>
                    <w:szCs w:val="20"/>
                    <w:lang w:val="es-ES"/>
                  </w:rPr>
                  <w:t xml:space="preserve">. </w:t>
                </w:r>
                <w:hyperlink r:id="rId13" w:history="1">
                  <w:r w:rsidR="00761340" w:rsidRPr="00881CD0">
                    <w:rPr>
                      <w:rStyle w:val="Hyperlink"/>
                      <w:i/>
                      <w:iCs/>
                      <w:sz w:val="20"/>
                      <w:szCs w:val="20"/>
                      <w:lang w:val="es-ES"/>
                    </w:rPr>
                    <w:t>https://www.iucnredlist.org/species/22693190/117917038</w:t>
                  </w:r>
                </w:hyperlink>
                <w:r w:rsidR="00761340" w:rsidRPr="00881CD0">
                  <w:rPr>
                    <w:i/>
                    <w:iCs/>
                    <w:sz w:val="20"/>
                    <w:szCs w:val="20"/>
                    <w:lang w:val="es-ES"/>
                  </w:rPr>
                  <w:t xml:space="preserve"> </w:t>
                </w:r>
              </w:p>
              <w:p w14:paraId="7613F2BF" w14:textId="470DE872" w:rsidR="00761340" w:rsidRPr="00881CD0" w:rsidRDefault="00D41294" w:rsidP="00761340">
                <w:pPr>
                  <w:spacing w:before="80" w:after="80"/>
                  <w:rPr>
                    <w:i/>
                    <w:iCs/>
                    <w:sz w:val="20"/>
                    <w:szCs w:val="20"/>
                  </w:rPr>
                </w:pPr>
                <w:r w:rsidRPr="001E7680">
                  <w:rPr>
                    <w:i/>
                    <w:iCs/>
                    <w:sz w:val="20"/>
                    <w:szCs w:val="20"/>
                    <w:lang w:val="es-ES"/>
                  </w:rPr>
                  <w:t>#</w:t>
                </w:r>
                <w:r w:rsidR="00761340" w:rsidRPr="001E7680">
                  <w:rPr>
                    <w:i/>
                    <w:iCs/>
                    <w:sz w:val="20"/>
                    <w:szCs w:val="20"/>
                    <w:lang w:val="es-ES"/>
                  </w:rPr>
                  <w:t xml:space="preserve">3. RSPB, 2020. </w:t>
                </w:r>
                <w:r w:rsidR="00761340" w:rsidRPr="00881CD0">
                  <w:rPr>
                    <w:i/>
                    <w:iCs/>
                    <w:sz w:val="20"/>
                    <w:szCs w:val="20"/>
                  </w:rPr>
                  <w:t xml:space="preserve">UK Conservation Status Explained. </w:t>
                </w:r>
                <w:hyperlink r:id="rId14" w:history="1">
                  <w:r w:rsidR="00761340" w:rsidRPr="00881CD0">
                    <w:rPr>
                      <w:rStyle w:val="Hyperlink"/>
                      <w:i/>
                      <w:iCs/>
                      <w:sz w:val="20"/>
                      <w:szCs w:val="20"/>
                    </w:rPr>
                    <w:t>https://www.rspb.org.uk/birds-and-wildlife/wildlife-guides/uk-conservation-status-explained/</w:t>
                  </w:r>
                </w:hyperlink>
              </w:p>
              <w:p w14:paraId="06A8F7E0" w14:textId="77777777" w:rsidR="00761340" w:rsidRPr="00761340" w:rsidRDefault="00761340" w:rsidP="00761340">
                <w:pPr>
                  <w:spacing w:before="80" w:after="80"/>
                  <w:rPr>
                    <w:sz w:val="20"/>
                    <w:szCs w:val="20"/>
                  </w:rPr>
                </w:pPr>
                <w:r w:rsidRPr="00761340">
                  <w:rPr>
                    <w:sz w:val="20"/>
                    <w:szCs w:val="20"/>
                  </w:rPr>
                  <w:t>The dry-stone walls are tumbledown, and this green space has a wild and open atmosphere. The boundaries to both west and east are delineated by dense, overgrown hedges containing many different species of flora, suggesting ancient origins. The flora is dominated by meadow foxtail, red fescue, sweet vernal-grass and Yorkshire-fog with abundant creeping and meadow buttercup. Other flora included cuckooflower, meadow grasses (rough and smooth), red clover, ribwort plantain, and rushes (sharp-flowered rush and soft-rush). The abundance of buttercups is indicative of grazing by horses, which find the plants distasteful.</w:t>
                </w:r>
              </w:p>
              <w:p w14:paraId="1B39FDC1" w14:textId="77777777" w:rsidR="00761340" w:rsidRPr="00761340" w:rsidRDefault="00761340" w:rsidP="00761340">
                <w:pPr>
                  <w:spacing w:before="80" w:after="80"/>
                  <w:rPr>
                    <w:sz w:val="20"/>
                    <w:szCs w:val="20"/>
                  </w:rPr>
                </w:pPr>
                <w:r w:rsidRPr="00761340">
                  <w:rPr>
                    <w:sz w:val="20"/>
                    <w:szCs w:val="20"/>
                  </w:rPr>
                  <w:t>The land is used for grazing of livestock by a local farmer.</w:t>
                </w:r>
              </w:p>
              <w:p w14:paraId="1CEF8685" w14:textId="055D7A4C" w:rsidR="00761340" w:rsidRPr="00761340" w:rsidRDefault="00761340" w:rsidP="00761340">
                <w:pPr>
                  <w:spacing w:before="80" w:after="80"/>
                  <w:rPr>
                    <w:sz w:val="20"/>
                    <w:szCs w:val="20"/>
                  </w:rPr>
                </w:pPr>
                <w:r w:rsidRPr="00761340">
                  <w:rPr>
                    <w:sz w:val="20"/>
                    <w:szCs w:val="20"/>
                  </w:rPr>
                  <w:t xml:space="preserve">The Upper Rough is crossed by the East Colne Way promoted walk (ref FP139, Lancashire County Council Definitive Map of Public Rights of Way </w:t>
                </w:r>
                <w:hyperlink r:id="rId15" w:history="1">
                  <w:r w:rsidRPr="00CE6AB1">
                    <w:rPr>
                      <w:rStyle w:val="Hyperlink"/>
                      <w:sz w:val="20"/>
                      <w:szCs w:val="20"/>
                    </w:rPr>
                    <w:t>http://www.visitpendle.com/things-to-do/east-colne-way-p927770</w:t>
                  </w:r>
                </w:hyperlink>
                <w:r w:rsidRPr="00761340">
                  <w:rPr>
                    <w:sz w:val="20"/>
                    <w:szCs w:val="20"/>
                  </w:rPr>
                  <w:t xml:space="preserve">) and also the </w:t>
                </w:r>
                <w:proofErr w:type="spellStart"/>
                <w:r w:rsidRPr="00761340">
                  <w:rPr>
                    <w:sz w:val="20"/>
                    <w:szCs w:val="20"/>
                  </w:rPr>
                  <w:t>Winewall</w:t>
                </w:r>
                <w:proofErr w:type="spellEnd"/>
                <w:r w:rsidRPr="00761340">
                  <w:rPr>
                    <w:sz w:val="20"/>
                    <w:szCs w:val="20"/>
                  </w:rPr>
                  <w:t xml:space="preserve"> Circular (ref FP216 </w:t>
                </w:r>
                <w:hyperlink r:id="rId16" w:history="1">
                  <w:r w:rsidRPr="00CE6AB1">
                    <w:rPr>
                      <w:rStyle w:val="Hyperlink"/>
                      <w:sz w:val="20"/>
                      <w:szCs w:val="20"/>
                    </w:rPr>
                    <w:t>http://www.visitpendle.com/things-to-do/winewall-circular-walk-p984020</w:t>
                  </w:r>
                </w:hyperlink>
                <w:r w:rsidRPr="00761340">
                  <w:rPr>
                    <w:sz w:val="20"/>
                    <w:szCs w:val="20"/>
                  </w:rPr>
                  <w:t>). Information boards erected nearby by the community charity, Lidgett &amp; Beyond, provide interesting and helpful information of what plants, birds, and animals to look out for along the way.</w:t>
                </w:r>
              </w:p>
              <w:p w14:paraId="034CD261" w14:textId="77777777" w:rsidR="00761340" w:rsidRPr="00761340" w:rsidRDefault="00761340" w:rsidP="00761340">
                <w:pPr>
                  <w:spacing w:before="80" w:after="80"/>
                  <w:rPr>
                    <w:sz w:val="20"/>
                    <w:szCs w:val="20"/>
                  </w:rPr>
                </w:pPr>
                <w:r w:rsidRPr="00761340">
                  <w:rPr>
                    <w:sz w:val="20"/>
                    <w:szCs w:val="20"/>
                  </w:rPr>
                  <w:t>Colners have been gathering on The Rough for church picnics, to play and for exercise for centuries. Historically, “Lidgett” means animal gate on the edge of a town and this is what The Upper Rough is, and represents to locals and visitors, the beginning of the countryside outside Colne.</w:t>
                </w:r>
              </w:p>
              <w:p w14:paraId="352F8F68" w14:textId="77777777" w:rsidR="00761340" w:rsidRPr="00761340" w:rsidRDefault="00761340" w:rsidP="00761340">
                <w:pPr>
                  <w:spacing w:before="80" w:after="80"/>
                  <w:rPr>
                    <w:sz w:val="20"/>
                    <w:szCs w:val="20"/>
                  </w:rPr>
                </w:pPr>
                <w:r w:rsidRPr="00761340">
                  <w:rPr>
                    <w:sz w:val="20"/>
                    <w:szCs w:val="20"/>
                  </w:rPr>
                  <w:t>At the Planning Appeal in 2016 for the development of the Rough, extracts and quotes from Paras 27-35 of the Planning Inspector’s report give a feel for the local area:</w:t>
                </w:r>
              </w:p>
              <w:p w14:paraId="61A54AC6" w14:textId="77777777" w:rsidR="00761340" w:rsidRPr="00761340" w:rsidRDefault="00761340" w:rsidP="00761340">
                <w:pPr>
                  <w:spacing w:before="80" w:after="80"/>
                  <w:rPr>
                    <w:i/>
                    <w:iCs/>
                    <w:sz w:val="20"/>
                    <w:szCs w:val="20"/>
                  </w:rPr>
                </w:pPr>
                <w:r w:rsidRPr="00761340">
                  <w:rPr>
                    <w:i/>
                    <w:iCs/>
                    <w:sz w:val="20"/>
                    <w:szCs w:val="20"/>
                  </w:rPr>
                  <w:t>“On passing the tollhouse at the western end of the Conservation Area (CA) there is a marked change from the relatively modern urban form and activity surrounding the roundabout to a much quieter and initially more enclosed area at the start of Skipton Old Road. The row of weaver’s cottages extends ahead and … these retain a strong vernacular character. Almost immediately the character opens out with views into the Lidgett triangle and then to views up the embankment to the Upper Rough. To my mind this clearly roots the houses here in a rural setting, and further along the lane, the more enclosed and overgrown sunken lane reinforces this rural character. On entering Bents, an intimate and tranquil lane lined with more weaver’s cottages, the historic relationship between the land and the emerging handloom weaving industry continues. The majority of properties retain that direct relationship with agricultural land. I was able to walk the full triangle of roads and this relationship is a marked and consistent feature throughout the CA. While there is clear variation in and a transition between the vernacular cottages and the later residential buildings, the definition of the original settlements is retained as is the rural character, which pervades even where terraced cottages create greater levels of enclosure.</w:t>
                </w:r>
              </w:p>
              <w:p w14:paraId="0973782A" w14:textId="77777777" w:rsidR="00761340" w:rsidRPr="00761340" w:rsidRDefault="00761340" w:rsidP="00761340">
                <w:pPr>
                  <w:spacing w:before="80" w:after="80"/>
                  <w:rPr>
                    <w:i/>
                    <w:iCs/>
                    <w:sz w:val="20"/>
                    <w:szCs w:val="20"/>
                  </w:rPr>
                </w:pPr>
                <w:r w:rsidRPr="00761340">
                  <w:rPr>
                    <w:i/>
                    <w:iCs/>
                    <w:sz w:val="20"/>
                    <w:szCs w:val="20"/>
                  </w:rPr>
                  <w:t xml:space="preserve">The listed buildings are a key part of the historic development of the CA and contribute to the significance of the area. They present a concise summary of the historic and social development of the area, from the imposing, prominent Heyroyd set on the high point of the CA to the small, self-contained weaver’s cottages in Bents. This social history is clearly read into the existing buildings and their relationship with the surrounding agricultural land and forms an important part of the CA’s significance. In relation to the key transition between agriculture and industry this is most strongly represented by the cottages on Skipton Old Road and on Bents. The Lidgett triangle provides a key contextual element, but their relationship with the Upper Rough northern fields, appreciated in views from the central footpath, that linking to Skipton Old Road between </w:t>
                </w:r>
                <w:proofErr w:type="spellStart"/>
                <w:r w:rsidRPr="00761340">
                  <w:rPr>
                    <w:i/>
                    <w:iCs/>
                    <w:sz w:val="20"/>
                    <w:szCs w:val="20"/>
                  </w:rPr>
                  <w:t>Standroyd</w:t>
                </w:r>
                <w:proofErr w:type="spellEnd"/>
                <w:r w:rsidRPr="00761340">
                  <w:rPr>
                    <w:i/>
                    <w:iCs/>
                    <w:sz w:val="20"/>
                    <w:szCs w:val="20"/>
                  </w:rPr>
                  <w:t xml:space="preserve"> and its associated barn and in particular the footpaths heading up and through the Rough, is of importance also.</w:t>
                </w:r>
              </w:p>
              <w:p w14:paraId="5137174F" w14:textId="56419D13" w:rsidR="00761340" w:rsidRPr="00761340" w:rsidRDefault="00761340" w:rsidP="00761340">
                <w:pPr>
                  <w:spacing w:before="80" w:after="80"/>
                  <w:rPr>
                    <w:i/>
                    <w:iCs/>
                    <w:sz w:val="20"/>
                    <w:szCs w:val="20"/>
                  </w:rPr>
                </w:pPr>
                <w:r w:rsidRPr="00761340">
                  <w:rPr>
                    <w:i/>
                    <w:iCs/>
                    <w:sz w:val="20"/>
                    <w:szCs w:val="20"/>
                  </w:rPr>
                  <w:t xml:space="preserve">This full expanse is appreciated in views from outside the CA. Longer distance views from Mire Ridge in particular, clearly show the progression of development eastward towards the CA, but also the integrity of the original settlements and the intervening and surrounding elements of farmland that is currently retained.  Furthermore, approaching or leaving the CA along the footpaths crossing and adjacent to the Rough, presents one of the most immediate experiences of these key interrelationships. Coming off the fields, where despite the ever present elements of townscape to the west, the expansive views to north and south of moorland and the presence of grazing animals establish an agricultural character, reinforced by </w:t>
                </w:r>
                <w:r w:rsidRPr="00761340">
                  <w:rPr>
                    <w:i/>
                    <w:iCs/>
                    <w:sz w:val="20"/>
                    <w:szCs w:val="20"/>
                  </w:rPr>
                  <w:lastRenderedPageBreak/>
                  <w:t xml:space="preserve">views to </w:t>
                </w:r>
                <w:proofErr w:type="spellStart"/>
                <w:r w:rsidRPr="00761340">
                  <w:rPr>
                    <w:i/>
                    <w:iCs/>
                    <w:sz w:val="20"/>
                    <w:szCs w:val="20"/>
                  </w:rPr>
                  <w:t>Standroyd</w:t>
                </w:r>
                <w:proofErr w:type="spellEnd"/>
                <w:r w:rsidRPr="00761340">
                  <w:rPr>
                    <w:i/>
                    <w:iCs/>
                    <w:sz w:val="20"/>
                    <w:szCs w:val="20"/>
                  </w:rPr>
                  <w:t xml:space="preserve"> barn, over the Lidgett triangle and, as you descend towards Skipton Old Road, of the vernacular buildings and turnpike that defined the growth of handloom weaving here.</w:t>
                </w:r>
              </w:p>
              <w:p w14:paraId="4150B92F" w14:textId="2645AED7" w:rsidR="00761340" w:rsidRPr="00761340" w:rsidRDefault="00761340" w:rsidP="00761340">
                <w:pPr>
                  <w:spacing w:before="80" w:after="80"/>
                  <w:rPr>
                    <w:i/>
                    <w:iCs/>
                    <w:sz w:val="20"/>
                    <w:szCs w:val="20"/>
                  </w:rPr>
                </w:pPr>
                <w:r w:rsidRPr="00761340">
                  <w:rPr>
                    <w:i/>
                    <w:iCs/>
                    <w:sz w:val="20"/>
                    <w:szCs w:val="20"/>
                  </w:rPr>
                  <w:t>Such key views are fundamental to the experience of the CA, and the Council’s own planning guidance on this indicates that they should be identified. Consequently not only does the Rough form part of the CA itself, it also contributes to its setting, experienced in the longer views, from the footpaths, in views up and out of Skipton Old Road and in part from properties and the central footpath within the Lidgett triangle.</w:t>
                </w:r>
              </w:p>
              <w:p w14:paraId="43A8F363" w14:textId="798174C2" w:rsidR="00761340" w:rsidRPr="00761340" w:rsidRDefault="00761340" w:rsidP="00761340">
                <w:pPr>
                  <w:spacing w:before="80" w:after="80"/>
                  <w:rPr>
                    <w:i/>
                    <w:iCs/>
                    <w:sz w:val="20"/>
                    <w:szCs w:val="20"/>
                  </w:rPr>
                </w:pPr>
                <w:r w:rsidRPr="00761340">
                  <w:rPr>
                    <w:i/>
                    <w:iCs/>
                    <w:sz w:val="20"/>
                    <w:szCs w:val="20"/>
                  </w:rPr>
                  <w:t>[Development of the Upper Rough] would encompass both footpaths and notwithstanding the potential for future landscaping, would inescapably alter the experience of those leaving or arriving at the CA along these routes. To longer distance views the definition between Lidgett and Bents would be eroded, and the experiences of those within the CA, where views of any development would be achieved, would be of increased enclosure and a lost connection to an important element of the agricultural setting.”</w:t>
                </w:r>
              </w:p>
              <w:p w14:paraId="438DE349" w14:textId="77777777" w:rsidR="00761340" w:rsidRPr="00761340" w:rsidRDefault="00761340" w:rsidP="00761340">
                <w:pPr>
                  <w:spacing w:before="80" w:after="80"/>
                  <w:rPr>
                    <w:sz w:val="20"/>
                    <w:szCs w:val="20"/>
                  </w:rPr>
                </w:pPr>
                <w:r w:rsidRPr="00761340">
                  <w:rPr>
                    <w:sz w:val="20"/>
                    <w:szCs w:val="20"/>
                  </w:rPr>
                  <w:t>In making his closing comments, the Inspector noted in Para 42 the overlap with Pendle Borough Council’s Core Strategy Policy ENV1 in that “the harm from developing … [the Upper Rough and, by extension, the Lidgett Triangle] … would represent conflict with Policy ENV1, where it seeks conservation of heritage assets within the Borough, and specifically identifies the preindustrial farming heritage and the development of the textile industry, including weaver’s [sic] cottages.”</w:t>
                </w:r>
              </w:p>
              <w:p w14:paraId="3555403C" w14:textId="77777777" w:rsidR="00761340" w:rsidRPr="00761340" w:rsidRDefault="00761340" w:rsidP="00761340">
                <w:pPr>
                  <w:spacing w:before="80" w:after="80"/>
                  <w:rPr>
                    <w:sz w:val="20"/>
                    <w:szCs w:val="20"/>
                  </w:rPr>
                </w:pPr>
                <w:r w:rsidRPr="00761340">
                  <w:rPr>
                    <w:sz w:val="20"/>
                    <w:szCs w:val="20"/>
                  </w:rPr>
                  <w:t>The Upper Rough was also assessed in the Pendle Green Belt Review, carried out by SPRU for Pendle Borough Council. Section 4 of the SPRU report described the “Protected Area”, ref PA.03, covering both the Lidgett Triangle and the Upper Rough.</w:t>
                </w:r>
              </w:p>
              <w:p w14:paraId="228E1A09" w14:textId="77777777" w:rsidR="00761340" w:rsidRPr="00761340" w:rsidRDefault="00761340" w:rsidP="00761340">
                <w:pPr>
                  <w:spacing w:before="80" w:after="80"/>
                  <w:rPr>
                    <w:sz w:val="20"/>
                    <w:szCs w:val="20"/>
                  </w:rPr>
                </w:pPr>
                <w:r w:rsidRPr="00761340">
                  <w:rPr>
                    <w:sz w:val="20"/>
                    <w:szCs w:val="20"/>
                  </w:rPr>
                  <w:t>Para 6.4 of the SPRU report notes that PA.03 is considered to perform a Green Belt function despite not being Green Belt land. Para 6.1 concludes that PA.03, if demonstrated through exceptional circumstances, would make a positive contribution to the purpose of Green Belt in the Pendle Borough.</w:t>
                </w:r>
              </w:p>
              <w:p w14:paraId="408995C0" w14:textId="09E85C32" w:rsidR="00761340" w:rsidRPr="00761340" w:rsidRDefault="00761340" w:rsidP="00761340">
                <w:pPr>
                  <w:spacing w:before="80" w:after="80"/>
                  <w:rPr>
                    <w:sz w:val="20"/>
                    <w:szCs w:val="20"/>
                  </w:rPr>
                </w:pPr>
                <w:r w:rsidRPr="00761340">
                  <w:rPr>
                    <w:sz w:val="20"/>
                    <w:szCs w:val="20"/>
                  </w:rPr>
                  <w:t xml:space="preserve">The following comment </w:t>
                </w:r>
                <w:r>
                  <w:rPr>
                    <w:sz w:val="20"/>
                    <w:szCs w:val="20"/>
                  </w:rPr>
                  <w:t xml:space="preserve">(Response 22) </w:t>
                </w:r>
                <w:r w:rsidRPr="00761340">
                  <w:rPr>
                    <w:sz w:val="20"/>
                    <w:szCs w:val="20"/>
                  </w:rPr>
                  <w:t>was submitted during the CNDP Regulation 14 consultation:</w:t>
                </w:r>
              </w:p>
              <w:p w14:paraId="5D8DD5E3" w14:textId="11472087" w:rsidR="00761340" w:rsidRPr="00761340" w:rsidRDefault="00761340" w:rsidP="00761340">
                <w:pPr>
                  <w:spacing w:before="80" w:after="80"/>
                  <w:rPr>
                    <w:i/>
                    <w:iCs/>
                    <w:sz w:val="20"/>
                    <w:szCs w:val="20"/>
                  </w:rPr>
                </w:pPr>
                <w:r w:rsidRPr="00761340">
                  <w:rPr>
                    <w:i/>
                    <w:iCs/>
                    <w:sz w:val="20"/>
                    <w:szCs w:val="20"/>
                  </w:rPr>
                  <w:t>“The Upper Rough is an important site for nesting Curlews and Snipe, both species are in decline, we also observe Barn Owls and Kestrel, also birds in decline, hunting the area on a regular basis. It is an important amenity for walkers accessing the countryside, the footpaths across are very well used and offer superb views of Boulsworth, Colne, Weets and Pendle. The area is also on the fringe of a conservation area, including Lidgett and Bents. Developing this site would result in these areas being merged into the urban sprawl of Colne losing the character forever. This loss would not only be felt in the immediate area but also from areas like the Mire Ridge over the tops of Trawden to the South where the views to the North would be marred by development appearing on the North skyline. This would be detrimental to the character of Colne as historically a small industrial town surrounded by marginal farming landscape and moorland.”</w:t>
                </w:r>
              </w:p>
              <w:p w14:paraId="77714372" w14:textId="77777777" w:rsidR="00761340" w:rsidRPr="00650866" w:rsidRDefault="00761340" w:rsidP="00761340">
                <w:pPr>
                  <w:spacing w:before="80" w:after="80"/>
                  <w:rPr>
                    <w:b/>
                    <w:bCs/>
                    <w:sz w:val="20"/>
                    <w:szCs w:val="20"/>
                  </w:rPr>
                </w:pPr>
                <w:r w:rsidRPr="00650866">
                  <w:rPr>
                    <w:b/>
                    <w:bCs/>
                    <w:sz w:val="20"/>
                    <w:szCs w:val="20"/>
                  </w:rPr>
                  <w:t>Not an extensive tract of open land?</w:t>
                </w:r>
              </w:p>
              <w:p w14:paraId="4F3569FE" w14:textId="77777777" w:rsidR="00761340" w:rsidRPr="00761340" w:rsidRDefault="00761340" w:rsidP="00761340">
                <w:pPr>
                  <w:spacing w:before="80" w:after="80"/>
                  <w:rPr>
                    <w:sz w:val="20"/>
                    <w:szCs w:val="20"/>
                  </w:rPr>
                </w:pPr>
                <w:r w:rsidRPr="00761340">
                  <w:rPr>
                    <w:sz w:val="20"/>
                    <w:szCs w:val="20"/>
                  </w:rPr>
                  <w:t>Site area is 10.55 ha. Protected area in Local Plan. Southern half of site lies within Lidgett and Bents Conservation Area.</w:t>
                </w:r>
              </w:p>
              <w:p w14:paraId="4F301F99" w14:textId="77777777" w:rsidR="00761340" w:rsidRPr="00761340" w:rsidRDefault="00761340" w:rsidP="00761340">
                <w:pPr>
                  <w:spacing w:before="80" w:after="80"/>
                  <w:rPr>
                    <w:sz w:val="20"/>
                    <w:szCs w:val="20"/>
                  </w:rPr>
                </w:pPr>
                <w:r w:rsidRPr="00761340">
                  <w:rPr>
                    <w:sz w:val="20"/>
                    <w:szCs w:val="20"/>
                  </w:rPr>
                  <w:t>Site bounded to south and west by residential areas. Eastern boundary mix of residential property in the Conservation Area and open land, separated from the site by dry stone walling. Northern boundary tapers to point with open land beyond.</w:t>
                </w:r>
              </w:p>
              <w:p w14:paraId="043900C2" w14:textId="77777777" w:rsidR="00761340" w:rsidRPr="00650866" w:rsidRDefault="00761340" w:rsidP="00761340">
                <w:pPr>
                  <w:spacing w:before="80" w:after="80"/>
                  <w:rPr>
                    <w:b/>
                    <w:bCs/>
                    <w:sz w:val="20"/>
                    <w:szCs w:val="20"/>
                  </w:rPr>
                </w:pPr>
                <w:r w:rsidRPr="00650866">
                  <w:rPr>
                    <w:b/>
                    <w:bCs/>
                    <w:sz w:val="20"/>
                    <w:szCs w:val="20"/>
                  </w:rPr>
                  <w:t>Conclusion</w:t>
                </w:r>
              </w:p>
              <w:p w14:paraId="10875189" w14:textId="77777777" w:rsidR="00650866" w:rsidRDefault="00761340" w:rsidP="00761340">
                <w:pPr>
                  <w:spacing w:before="80" w:after="80"/>
                  <w:rPr>
                    <w:sz w:val="20"/>
                    <w:szCs w:val="20"/>
                  </w:rPr>
                </w:pPr>
                <w:r w:rsidRPr="00761340">
                  <w:rPr>
                    <w:sz w:val="20"/>
                    <w:szCs w:val="20"/>
                  </w:rPr>
                  <w:t>The site is demonstrably special for the reasons set out earlier, is in reasonably close proximity to the community it serves and whilst a large site, it has clear boundaries that distinguish it from open, extensive tracts of land.</w:t>
                </w:r>
              </w:p>
              <w:p w14:paraId="1E6822A2" w14:textId="77777777" w:rsidR="00650866" w:rsidRDefault="00650866" w:rsidP="00761340">
                <w:pPr>
                  <w:spacing w:before="80" w:after="80"/>
                  <w:rPr>
                    <w:sz w:val="20"/>
                    <w:szCs w:val="20"/>
                  </w:rPr>
                </w:pPr>
                <w:r>
                  <w:rPr>
                    <w:sz w:val="20"/>
                    <w:szCs w:val="20"/>
                  </w:rPr>
                  <w:t>The Colne Neighbourhood Plan’s Examiner concluded in his report:</w:t>
                </w:r>
              </w:p>
              <w:p w14:paraId="041A80F4" w14:textId="77777777" w:rsidR="00650866" w:rsidRPr="00650866" w:rsidRDefault="00650866" w:rsidP="00650866">
                <w:pPr>
                  <w:spacing w:before="80" w:after="80"/>
                  <w:rPr>
                    <w:sz w:val="20"/>
                    <w:szCs w:val="20"/>
                  </w:rPr>
                </w:pPr>
                <w:r w:rsidRPr="00650866">
                  <w:rPr>
                    <w:sz w:val="20"/>
                    <w:szCs w:val="20"/>
                  </w:rPr>
                  <w:t>It was generally agreed that the proposed LGS was in reasonably close proximity to the community it serves and is demonstrably special to the local community and holds a particular significance. On the first matter The Upper Rough is located on the eastern edge of the town and immediate to the north of Skipton Old Road to the east of Windemere Avenue. On the second matter the site offers opportunities for informal recreation and provides a habitat for red-listed curlews.</w:t>
                </w:r>
              </w:p>
              <w:p w14:paraId="7912B85A" w14:textId="64339EB8" w:rsidR="0019236E" w:rsidRPr="00761340" w:rsidRDefault="00650866" w:rsidP="00650866">
                <w:pPr>
                  <w:spacing w:before="80" w:after="80"/>
                  <w:rPr>
                    <w:sz w:val="20"/>
                    <w:szCs w:val="20"/>
                  </w:rPr>
                </w:pPr>
                <w:r w:rsidRPr="00650866">
                  <w:rPr>
                    <w:sz w:val="20"/>
                    <w:szCs w:val="20"/>
                  </w:rPr>
                  <w:t>It was also agreed that the size of the proposed LGS was at the higher end of what might reasonably considered to be ‘local in character’</w:t>
                </w:r>
                <w:r>
                  <w:rPr>
                    <w:sz w:val="20"/>
                    <w:szCs w:val="20"/>
                  </w:rPr>
                  <w:t>…..</w:t>
                </w:r>
                <w:r w:rsidRPr="00650866">
                  <w:rPr>
                    <w:sz w:val="20"/>
                    <w:szCs w:val="20"/>
                  </w:rPr>
                  <w:t>On the balance of the evidence, I am satisfied that the proposed LGS is local in character and not an extensive tract of land.</w:t>
                </w:r>
              </w:p>
            </w:tc>
          </w:sdtContent>
        </w:sdt>
      </w:tr>
      <w:tr w:rsidR="00173520" w:rsidRPr="00383E74" w14:paraId="4BE6969A" w14:textId="77777777" w:rsidTr="00E42A0A">
        <w:tc>
          <w:tcPr>
            <w:tcW w:w="90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88AB24B" w14:textId="77777777" w:rsidR="00173520" w:rsidRPr="00383E74" w:rsidRDefault="00173520" w:rsidP="00EB0D42">
            <w:pPr>
              <w:pStyle w:val="ListParagraph"/>
              <w:numPr>
                <w:ilvl w:val="0"/>
                <w:numId w:val="5"/>
              </w:numPr>
              <w:spacing w:before="80" w:after="80"/>
              <w:rPr>
                <w:b/>
                <w:sz w:val="20"/>
                <w:szCs w:val="20"/>
              </w:rPr>
            </w:pPr>
            <w:r w:rsidRPr="00383E74">
              <w:rPr>
                <w:b/>
                <w:sz w:val="20"/>
                <w:szCs w:val="20"/>
              </w:rPr>
              <w:lastRenderedPageBreak/>
              <w:t xml:space="preserve">Can these special characteristics be maintained </w:t>
            </w:r>
            <w:r w:rsidR="00EB0D42" w:rsidRPr="00383E74">
              <w:rPr>
                <w:b/>
                <w:sz w:val="20"/>
                <w:szCs w:val="20"/>
              </w:rPr>
              <w:t>t</w:t>
            </w:r>
            <w:r w:rsidRPr="00383E74">
              <w:rPr>
                <w:b/>
                <w:sz w:val="20"/>
                <w:szCs w:val="20"/>
              </w:rPr>
              <w:t>o 2040?</w:t>
            </w:r>
            <w:r w:rsidRPr="00383E74">
              <w:rPr>
                <w:sz w:val="20"/>
                <w:szCs w:val="20"/>
              </w:rPr>
              <w:t xml:space="preserve"> </w:t>
            </w:r>
            <w:r w:rsidRPr="00383E74">
              <w:rPr>
                <w:i/>
                <w:sz w:val="20"/>
                <w:szCs w:val="20"/>
              </w:rPr>
              <w:t xml:space="preserve">Management of the land will remain the responsibility of the </w:t>
            </w:r>
            <w:r w:rsidR="00E42A0A" w:rsidRPr="00383E74">
              <w:rPr>
                <w:i/>
                <w:sz w:val="20"/>
                <w:szCs w:val="20"/>
              </w:rPr>
              <w:t xml:space="preserve">site </w:t>
            </w:r>
            <w:r w:rsidRPr="00383E74">
              <w:rPr>
                <w:i/>
                <w:sz w:val="20"/>
                <w:szCs w:val="20"/>
              </w:rPr>
              <w:t xml:space="preserve">owner. </w:t>
            </w:r>
            <w:r w:rsidR="00EB0D42" w:rsidRPr="00383E74">
              <w:rPr>
                <w:i/>
                <w:sz w:val="20"/>
                <w:szCs w:val="20"/>
              </w:rPr>
              <w:t>How will</w:t>
            </w:r>
            <w:r w:rsidRPr="00383E74">
              <w:rPr>
                <w:i/>
                <w:sz w:val="20"/>
                <w:szCs w:val="20"/>
              </w:rPr>
              <w:t xml:space="preserve"> the features that make the green space special and locally significant be </w:t>
            </w:r>
            <w:r w:rsidR="00E42A0A" w:rsidRPr="00383E74">
              <w:rPr>
                <w:i/>
                <w:sz w:val="20"/>
                <w:szCs w:val="20"/>
              </w:rPr>
              <w:t>maintained</w:t>
            </w:r>
            <w:r w:rsidR="00EB0D42" w:rsidRPr="00383E74">
              <w:rPr>
                <w:i/>
                <w:sz w:val="20"/>
                <w:szCs w:val="20"/>
              </w:rPr>
              <w:t>?</w:t>
            </w:r>
          </w:p>
        </w:tc>
      </w:tr>
      <w:tr w:rsidR="00173520" w:rsidRPr="00383E74" w14:paraId="0A04DD25" w14:textId="77777777" w:rsidTr="00173520">
        <w:trPr>
          <w:trHeight w:val="2113"/>
        </w:trPr>
        <w:tc>
          <w:tcPr>
            <w:tcW w:w="90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sdt>
            <w:sdtPr>
              <w:rPr>
                <w:sz w:val="20"/>
                <w:szCs w:val="20"/>
              </w:rPr>
              <w:id w:val="-694314141"/>
              <w:placeholder>
                <w:docPart w:val="B7BED766935E43CB894D24F3BE390BC0"/>
              </w:placeholder>
            </w:sdtPr>
            <w:sdtContent>
              <w:p w14:paraId="2F7ABA4B" w14:textId="77777777" w:rsidR="00D32370" w:rsidRPr="00D32370" w:rsidRDefault="00D32370" w:rsidP="00D32370">
                <w:pPr>
                  <w:spacing w:before="80" w:after="80"/>
                  <w:rPr>
                    <w:color w:val="FF0000"/>
                    <w:sz w:val="24"/>
                    <w:szCs w:val="24"/>
                  </w:rPr>
                </w:pPr>
                <w:r w:rsidRPr="00D32370">
                  <w:rPr>
                    <w:color w:val="FF0000"/>
                    <w:sz w:val="24"/>
                    <w:szCs w:val="24"/>
                  </w:rPr>
                  <w:t>UTILISE/ADD/REMOVE WHATEVER TEXT YOU WANT HERE TO MAKE IT PERSONAL…</w:t>
                </w:r>
              </w:p>
              <w:p w14:paraId="531C9D98" w14:textId="77777777" w:rsidR="00D32370" w:rsidRDefault="00D32370" w:rsidP="000D60D7">
                <w:pPr>
                  <w:spacing w:before="80" w:after="80"/>
                  <w:rPr>
                    <w:sz w:val="20"/>
                    <w:szCs w:val="20"/>
                  </w:rPr>
                </w:pPr>
              </w:p>
              <w:p w14:paraId="2DD148B3" w14:textId="139B97D6" w:rsidR="00AE154F" w:rsidRDefault="00881CD0" w:rsidP="000D60D7">
                <w:pPr>
                  <w:spacing w:before="80" w:after="80"/>
                  <w:rPr>
                    <w:sz w:val="20"/>
                    <w:szCs w:val="20"/>
                  </w:rPr>
                </w:pPr>
                <w:r>
                  <w:rPr>
                    <w:sz w:val="20"/>
                    <w:szCs w:val="20"/>
                  </w:rPr>
                  <w:t xml:space="preserve">As part of the Examination of the Colne Neighbourhood Plan, having concluded that the Upper Rough did meet the criteria in NPPF Para 102, the Examiner considered the </w:t>
                </w:r>
                <w:r w:rsidR="00AE154F">
                  <w:rPr>
                    <w:sz w:val="20"/>
                    <w:szCs w:val="20"/>
                  </w:rPr>
                  <w:t>sustainability under Para 101.</w:t>
                </w:r>
              </w:p>
              <w:p w14:paraId="4092B80D" w14:textId="23F4CA40" w:rsidR="00471DCC" w:rsidRDefault="00471DCC" w:rsidP="000D60D7">
                <w:pPr>
                  <w:spacing w:before="80" w:after="80"/>
                  <w:rPr>
                    <w:sz w:val="20"/>
                    <w:szCs w:val="20"/>
                  </w:rPr>
                </w:pPr>
                <w:r w:rsidRPr="00471DCC">
                  <w:rPr>
                    <w:sz w:val="20"/>
                    <w:szCs w:val="20"/>
                  </w:rPr>
                  <w:t>P</w:t>
                </w:r>
                <w:r w:rsidR="00AE154F">
                  <w:rPr>
                    <w:sz w:val="20"/>
                    <w:szCs w:val="20"/>
                  </w:rPr>
                  <w:t>endle</w:t>
                </w:r>
                <w:r w:rsidRPr="00471DCC">
                  <w:rPr>
                    <w:sz w:val="20"/>
                    <w:szCs w:val="20"/>
                  </w:rPr>
                  <w:t>BC advised that in its view the designation of The Upper Rough as a LGS was consistent with the local delivery of sustainable development in the context of the existing PLPCS.</w:t>
                </w:r>
                <w:r w:rsidR="00AE154F">
                  <w:rPr>
                    <w:sz w:val="20"/>
                    <w:szCs w:val="20"/>
                  </w:rPr>
                  <w:t xml:space="preserve"> </w:t>
                </w:r>
                <w:r w:rsidRPr="00471DCC">
                  <w:rPr>
                    <w:sz w:val="20"/>
                    <w:szCs w:val="20"/>
                  </w:rPr>
                  <w:t xml:space="preserve"> It also advised that in the future there could be a scarcity of development sites to meet development requirements in emerging local plans. In this scenario it commented that the designation of the Upper Rough could have an impact on the wider delivery of sustainable development in the town.</w:t>
                </w:r>
              </w:p>
              <w:p w14:paraId="79A695D4" w14:textId="18D35C91" w:rsidR="00471DCC" w:rsidRDefault="00E4611D" w:rsidP="00E4611D">
                <w:pPr>
                  <w:spacing w:before="80" w:after="80"/>
                  <w:rPr>
                    <w:sz w:val="20"/>
                    <w:szCs w:val="20"/>
                  </w:rPr>
                </w:pPr>
                <w:r>
                  <w:rPr>
                    <w:sz w:val="20"/>
                    <w:szCs w:val="20"/>
                  </w:rPr>
                  <w:t>The Examiner’s concerns about whether the</w:t>
                </w:r>
                <w:r w:rsidR="00471DCC" w:rsidRPr="00471DCC">
                  <w:rPr>
                    <w:sz w:val="20"/>
                    <w:szCs w:val="20"/>
                  </w:rPr>
                  <w:t xml:space="preserve"> designation of the Upper Rough </w:t>
                </w:r>
                <w:r>
                  <w:rPr>
                    <w:sz w:val="20"/>
                    <w:szCs w:val="20"/>
                  </w:rPr>
                  <w:t>wa</w:t>
                </w:r>
                <w:r w:rsidR="00471DCC" w:rsidRPr="00471DCC">
                  <w:rPr>
                    <w:sz w:val="20"/>
                    <w:szCs w:val="20"/>
                  </w:rPr>
                  <w:t>s consistent with the local delivery of sustainable development and complements investment in sufficient homes, jobs, and other essential services</w:t>
                </w:r>
                <w:r>
                  <w:rPr>
                    <w:sz w:val="20"/>
                    <w:szCs w:val="20"/>
                  </w:rPr>
                  <w:t xml:space="preserve"> led him to park the issue</w:t>
                </w:r>
                <w:r w:rsidR="00471DCC" w:rsidRPr="00471DCC">
                  <w:rPr>
                    <w:sz w:val="20"/>
                    <w:szCs w:val="20"/>
                  </w:rPr>
                  <w:t xml:space="preserve"> based on new brownfield housing development </w:t>
                </w:r>
                <w:r>
                  <w:rPr>
                    <w:sz w:val="20"/>
                    <w:szCs w:val="20"/>
                  </w:rPr>
                  <w:t xml:space="preserve">coming forward and the </w:t>
                </w:r>
                <w:r w:rsidR="00471DCC" w:rsidRPr="00471DCC">
                  <w:rPr>
                    <w:sz w:val="20"/>
                    <w:szCs w:val="20"/>
                  </w:rPr>
                  <w:t>provisions of Policy LIV1 of the PLPCS.</w:t>
                </w:r>
                <w:r>
                  <w:rPr>
                    <w:sz w:val="20"/>
                    <w:szCs w:val="20"/>
                  </w:rPr>
                  <w:t xml:space="preserve">  He stated: </w:t>
                </w:r>
                <w:r w:rsidRPr="00E4611D">
                  <w:rPr>
                    <w:i/>
                    <w:iCs/>
                    <w:sz w:val="20"/>
                    <w:szCs w:val="20"/>
                  </w:rPr>
                  <w:t xml:space="preserve">“Whilst there is </w:t>
                </w:r>
                <w:r w:rsidR="00471DCC" w:rsidRPr="00E4611D">
                  <w:rPr>
                    <w:i/>
                    <w:iCs/>
                    <w:sz w:val="20"/>
                    <w:szCs w:val="20"/>
                  </w:rPr>
                  <w:t>a degree of uncertainty about the way in which housing land will be identified and delivered</w:t>
                </w:r>
                <w:r w:rsidRPr="00E4611D">
                  <w:rPr>
                    <w:i/>
                    <w:iCs/>
                    <w:sz w:val="20"/>
                    <w:szCs w:val="20"/>
                  </w:rPr>
                  <w:t>, m</w:t>
                </w:r>
                <w:r w:rsidR="00471DCC" w:rsidRPr="00E4611D">
                  <w:rPr>
                    <w:i/>
                    <w:iCs/>
                    <w:sz w:val="20"/>
                    <w:szCs w:val="20"/>
                  </w:rPr>
                  <w:t>uch of this uncertainty will be resolved with the adoption of the emerging Local Plan. In the event that the package of housing allocations does not include the Upper Rough any review of a made neighbourhood plan at that time could reconsider its designation as a LGS.</w:t>
                </w:r>
                <w:r>
                  <w:rPr>
                    <w:i/>
                    <w:iCs/>
                    <w:sz w:val="20"/>
                    <w:szCs w:val="20"/>
                  </w:rPr>
                  <w:t>”</w:t>
                </w:r>
              </w:p>
              <w:p w14:paraId="1D9015DF" w14:textId="77777777" w:rsidR="00F86BA8" w:rsidRDefault="0097746B" w:rsidP="00471DCC">
                <w:pPr>
                  <w:spacing w:before="80" w:after="80"/>
                  <w:rPr>
                    <w:sz w:val="20"/>
                    <w:szCs w:val="20"/>
                  </w:rPr>
                </w:pPr>
                <w:r>
                  <w:rPr>
                    <w:sz w:val="20"/>
                    <w:szCs w:val="20"/>
                  </w:rPr>
                  <w:t>Hence, the current draft of the PendleBC Plan supports the inclusion of the Upper Rough as it is not required as a housing site.</w:t>
                </w:r>
              </w:p>
              <w:p w14:paraId="682C63FD" w14:textId="6DC3554A" w:rsidR="00173520" w:rsidRPr="00471DCC" w:rsidRDefault="00F86BA8" w:rsidP="00F86BA8">
                <w:pPr>
                  <w:spacing w:before="80" w:after="80"/>
                  <w:rPr>
                    <w:sz w:val="20"/>
                    <w:szCs w:val="20"/>
                  </w:rPr>
                </w:pPr>
                <w:r>
                  <w:rPr>
                    <w:sz w:val="20"/>
                    <w:szCs w:val="20"/>
                  </w:rPr>
                  <w:t>Day-to-day management of the site is carried out by the farmer who uses the land for grazing sheep.  The grass is never cut.  This low level of maintenance has been adequate for many, many years to ensure the wild and valuable flora- and fauna-rich environment is retained.</w:t>
                </w:r>
              </w:p>
            </w:sdtContent>
          </w:sdt>
        </w:tc>
      </w:tr>
      <w:tr w:rsidR="00C86AC1" w:rsidRPr="00E4611D" w14:paraId="103EAE6C" w14:textId="77777777" w:rsidTr="00E42A0A">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7A48E0F" w14:textId="77777777" w:rsidR="00C86AC1" w:rsidRPr="00383E74" w:rsidRDefault="00C86AC1" w:rsidP="0019236E">
            <w:pPr>
              <w:pStyle w:val="ListParagraph"/>
              <w:numPr>
                <w:ilvl w:val="0"/>
                <w:numId w:val="5"/>
              </w:numPr>
              <w:spacing w:before="80" w:after="80"/>
              <w:rPr>
                <w:b/>
                <w:sz w:val="20"/>
                <w:szCs w:val="20"/>
              </w:rPr>
            </w:pPr>
            <w:r w:rsidRPr="00383E74">
              <w:rPr>
                <w:b/>
                <w:sz w:val="20"/>
                <w:szCs w:val="20"/>
              </w:rPr>
              <w:t xml:space="preserve">Grid </w:t>
            </w:r>
            <w:r w:rsidR="0019236E" w:rsidRPr="00383E74">
              <w:rPr>
                <w:b/>
                <w:sz w:val="20"/>
                <w:szCs w:val="20"/>
              </w:rPr>
              <w:t>r</w:t>
            </w:r>
            <w:r w:rsidRPr="00383E74">
              <w:rPr>
                <w:b/>
                <w:sz w:val="20"/>
                <w:szCs w:val="20"/>
              </w:rPr>
              <w:t>eference</w:t>
            </w:r>
          </w:p>
        </w:tc>
        <w:tc>
          <w:tcPr>
            <w:tcW w:w="64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EAC96F" w14:textId="272325FC" w:rsidR="00C86AC1" w:rsidRPr="00E4611D" w:rsidRDefault="00C86AC1" w:rsidP="00383E74">
            <w:pPr>
              <w:spacing w:before="80" w:after="80"/>
              <w:rPr>
                <w:sz w:val="20"/>
                <w:szCs w:val="20"/>
              </w:rPr>
            </w:pPr>
            <w:r w:rsidRPr="00E4611D">
              <w:rPr>
                <w:sz w:val="20"/>
                <w:szCs w:val="20"/>
              </w:rPr>
              <w:t>S</w:t>
            </w:r>
            <w:r w:rsidR="00383E74" w:rsidRPr="00E4611D">
              <w:rPr>
                <w:sz w:val="20"/>
                <w:szCs w:val="20"/>
              </w:rPr>
              <w:t>D</w:t>
            </w:r>
            <w:r w:rsidR="00E70DB3" w:rsidRPr="00E4611D">
              <w:rPr>
                <w:sz w:val="20"/>
                <w:szCs w:val="20"/>
              </w:rPr>
              <w:t>90264077</w:t>
            </w:r>
            <w:r w:rsidR="00E4611D" w:rsidRPr="00E4611D">
              <w:rPr>
                <w:sz w:val="20"/>
                <w:szCs w:val="20"/>
              </w:rPr>
              <w:t xml:space="preserve"> (a central point of the</w:t>
            </w:r>
            <w:r w:rsidR="00E4611D">
              <w:rPr>
                <w:sz w:val="20"/>
                <w:szCs w:val="20"/>
              </w:rPr>
              <w:t xml:space="preserve"> Upper Rough)</w:t>
            </w:r>
          </w:p>
        </w:tc>
      </w:tr>
      <w:tr w:rsidR="00FA202F" w:rsidRPr="00383E74" w14:paraId="4B0D658C" w14:textId="77777777" w:rsidTr="00E42A0A">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FB62BE4" w14:textId="77777777" w:rsidR="00FA202F" w:rsidRPr="00383E74" w:rsidRDefault="00FA202F" w:rsidP="0019236E">
            <w:pPr>
              <w:pStyle w:val="ListParagraph"/>
              <w:numPr>
                <w:ilvl w:val="0"/>
                <w:numId w:val="5"/>
              </w:numPr>
              <w:spacing w:before="80" w:after="80"/>
              <w:rPr>
                <w:b/>
                <w:sz w:val="20"/>
                <w:szCs w:val="20"/>
              </w:rPr>
            </w:pPr>
            <w:r w:rsidRPr="00383E74">
              <w:rPr>
                <w:b/>
                <w:sz w:val="20"/>
                <w:szCs w:val="20"/>
              </w:rPr>
              <w:t xml:space="preserve">Site </w:t>
            </w:r>
            <w:r w:rsidR="0019236E" w:rsidRPr="00383E74">
              <w:rPr>
                <w:b/>
                <w:sz w:val="20"/>
                <w:szCs w:val="20"/>
              </w:rPr>
              <w:t>p</w:t>
            </w:r>
            <w:r w:rsidRPr="00383E74">
              <w:rPr>
                <w:b/>
                <w:sz w:val="20"/>
                <w:szCs w:val="20"/>
              </w:rPr>
              <w:t>lan</w:t>
            </w:r>
          </w:p>
        </w:tc>
        <w:tc>
          <w:tcPr>
            <w:tcW w:w="64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BEAEAF" w14:textId="77777777" w:rsidR="00FA202F" w:rsidRPr="00383E74" w:rsidRDefault="00FA202F" w:rsidP="000D60D7">
            <w:pPr>
              <w:spacing w:before="80" w:after="80"/>
              <w:rPr>
                <w:sz w:val="20"/>
                <w:szCs w:val="20"/>
              </w:rPr>
            </w:pPr>
            <w:r w:rsidRPr="00383E74">
              <w:rPr>
                <w:sz w:val="20"/>
                <w:szCs w:val="20"/>
              </w:rPr>
              <w:t>Attach a plan to the site nomination form. This should:</w:t>
            </w:r>
          </w:p>
          <w:p w14:paraId="204035C9" w14:textId="77777777" w:rsidR="00FA202F" w:rsidRPr="00383E74" w:rsidRDefault="00FA202F" w:rsidP="00C86AC1">
            <w:pPr>
              <w:pStyle w:val="ListParagraph"/>
              <w:numPr>
                <w:ilvl w:val="0"/>
                <w:numId w:val="3"/>
              </w:numPr>
              <w:spacing w:before="80" w:after="80"/>
              <w:rPr>
                <w:i/>
                <w:sz w:val="20"/>
                <w:szCs w:val="20"/>
              </w:rPr>
            </w:pPr>
            <w:r w:rsidRPr="00383E74">
              <w:rPr>
                <w:sz w:val="20"/>
                <w:szCs w:val="20"/>
              </w:rPr>
              <w:t>Ideally be on a map base</w:t>
            </w:r>
            <w:r w:rsidR="00C86AC1" w:rsidRPr="00383E74">
              <w:rPr>
                <w:sz w:val="20"/>
                <w:szCs w:val="20"/>
              </w:rPr>
              <w:t xml:space="preserve"> </w:t>
            </w:r>
            <w:r w:rsidR="00C86AC1" w:rsidRPr="00383E74">
              <w:rPr>
                <w:i/>
                <w:sz w:val="20"/>
                <w:szCs w:val="20"/>
              </w:rPr>
              <w:t>(Ordnance Survey, Google Maps etc.)</w:t>
            </w:r>
          </w:p>
          <w:p w14:paraId="5A5C1B10" w14:textId="77777777" w:rsidR="00FA202F" w:rsidRPr="00383E74" w:rsidRDefault="00C86AC1" w:rsidP="00C86AC1">
            <w:pPr>
              <w:pStyle w:val="ListParagraph"/>
              <w:numPr>
                <w:ilvl w:val="0"/>
                <w:numId w:val="3"/>
              </w:numPr>
              <w:spacing w:before="80" w:after="80"/>
              <w:rPr>
                <w:sz w:val="20"/>
                <w:szCs w:val="20"/>
              </w:rPr>
            </w:pPr>
            <w:r w:rsidRPr="00383E74">
              <w:rPr>
                <w:sz w:val="20"/>
                <w:szCs w:val="20"/>
              </w:rPr>
              <w:t>Use</w:t>
            </w:r>
            <w:r w:rsidR="00FA202F" w:rsidRPr="00383E74">
              <w:rPr>
                <w:sz w:val="20"/>
                <w:szCs w:val="20"/>
              </w:rPr>
              <w:t xml:space="preserve"> a red edge</w:t>
            </w:r>
            <w:r w:rsidRPr="00383E74">
              <w:rPr>
                <w:sz w:val="20"/>
                <w:szCs w:val="20"/>
              </w:rPr>
              <w:t xml:space="preserve"> to</w:t>
            </w:r>
            <w:r w:rsidR="00FA202F" w:rsidRPr="00383E74">
              <w:rPr>
                <w:sz w:val="20"/>
                <w:szCs w:val="20"/>
              </w:rPr>
              <w:t xml:space="preserve"> show</w:t>
            </w:r>
            <w:r w:rsidRPr="00383E74">
              <w:rPr>
                <w:sz w:val="20"/>
                <w:szCs w:val="20"/>
              </w:rPr>
              <w:t xml:space="preserve"> </w:t>
            </w:r>
            <w:r w:rsidR="00FA202F" w:rsidRPr="00383E74">
              <w:rPr>
                <w:sz w:val="20"/>
                <w:szCs w:val="20"/>
              </w:rPr>
              <w:t>the precise boundary of the site</w:t>
            </w:r>
            <w:r w:rsidRPr="00383E74">
              <w:rPr>
                <w:sz w:val="20"/>
                <w:szCs w:val="20"/>
              </w:rPr>
              <w:t>.</w:t>
            </w:r>
          </w:p>
          <w:p w14:paraId="1A8713C0" w14:textId="77777777" w:rsidR="00FA202F" w:rsidRPr="00383E74" w:rsidRDefault="00FA202F" w:rsidP="00C86AC1">
            <w:pPr>
              <w:pStyle w:val="ListParagraph"/>
              <w:numPr>
                <w:ilvl w:val="0"/>
                <w:numId w:val="3"/>
              </w:numPr>
              <w:spacing w:before="80" w:after="80"/>
              <w:rPr>
                <w:sz w:val="20"/>
                <w:szCs w:val="20"/>
              </w:rPr>
            </w:pPr>
            <w:r w:rsidRPr="00383E74">
              <w:rPr>
                <w:sz w:val="20"/>
                <w:szCs w:val="20"/>
              </w:rPr>
              <w:t>Include the names of at least two streets, to help confirm the location of the site.</w:t>
            </w:r>
          </w:p>
        </w:tc>
      </w:tr>
    </w:tbl>
    <w:p w14:paraId="5BFD798F" w14:textId="77777777" w:rsidR="00173520" w:rsidRDefault="00173520" w:rsidP="00FA202F">
      <w:pPr>
        <w:shd w:val="clear" w:color="auto" w:fill="FFFFFF"/>
        <w:spacing w:before="240" w:after="120" w:line="240" w:lineRule="auto"/>
        <w:rPr>
          <w:b/>
          <w:sz w:val="28"/>
          <w:szCs w:val="28"/>
        </w:rPr>
        <w:sectPr w:rsidR="00173520" w:rsidSect="0070126D">
          <w:pgSz w:w="11906" w:h="16838" w:code="9"/>
          <w:pgMar w:top="1440" w:right="1440" w:bottom="1440" w:left="1440" w:header="709" w:footer="709" w:gutter="0"/>
          <w:cols w:space="708"/>
          <w:docGrid w:linePitch="360"/>
        </w:sectPr>
      </w:pPr>
    </w:p>
    <w:p w14:paraId="262D4AA7" w14:textId="77777777" w:rsidR="00420CFB" w:rsidRPr="009A5584" w:rsidRDefault="00C86AC1" w:rsidP="00FA202F">
      <w:pPr>
        <w:shd w:val="clear" w:color="auto" w:fill="FFFFFF"/>
        <w:spacing w:before="240" w:after="120" w:line="240" w:lineRule="auto"/>
        <w:rPr>
          <w:i/>
          <w:sz w:val="28"/>
          <w:szCs w:val="28"/>
        </w:rPr>
      </w:pPr>
      <w:r w:rsidRPr="009A5584">
        <w:rPr>
          <w:b/>
          <w:sz w:val="28"/>
          <w:szCs w:val="28"/>
        </w:rPr>
        <w:lastRenderedPageBreak/>
        <w:t>Contact Details</w:t>
      </w:r>
    </w:p>
    <w:tbl>
      <w:tblPr>
        <w:tblStyle w:val="TableGrid"/>
        <w:tblW w:w="0" w:type="auto"/>
        <w:tblLook w:val="04A0" w:firstRow="1" w:lastRow="0" w:firstColumn="1" w:lastColumn="0" w:noHBand="0" w:noVBand="1"/>
      </w:tblPr>
      <w:tblGrid>
        <w:gridCol w:w="2547"/>
        <w:gridCol w:w="6469"/>
      </w:tblGrid>
      <w:tr w:rsidR="00FA202F" w:rsidRPr="00383E74" w14:paraId="6131310E" w14:textId="77777777" w:rsidTr="00E42A0A">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295AB21" w14:textId="77777777" w:rsidR="00FA202F" w:rsidRPr="00383E74" w:rsidRDefault="00C86AC1" w:rsidP="0019236E">
            <w:pPr>
              <w:spacing w:before="80" w:after="80"/>
              <w:rPr>
                <w:sz w:val="20"/>
                <w:szCs w:val="20"/>
              </w:rPr>
            </w:pPr>
            <w:r w:rsidRPr="00383E74">
              <w:rPr>
                <w:b/>
                <w:sz w:val="20"/>
                <w:szCs w:val="20"/>
              </w:rPr>
              <w:t xml:space="preserve">Site </w:t>
            </w:r>
            <w:r w:rsidR="0019236E" w:rsidRPr="00383E74">
              <w:rPr>
                <w:b/>
                <w:sz w:val="20"/>
                <w:szCs w:val="20"/>
              </w:rPr>
              <w:t>o</w:t>
            </w:r>
            <w:r w:rsidRPr="00383E74">
              <w:rPr>
                <w:b/>
                <w:sz w:val="20"/>
                <w:szCs w:val="20"/>
              </w:rPr>
              <w:t>wner</w:t>
            </w:r>
            <w:r w:rsidRPr="00383E74">
              <w:rPr>
                <w:sz w:val="20"/>
                <w:szCs w:val="20"/>
              </w:rPr>
              <w:t xml:space="preserve"> </w:t>
            </w:r>
            <w:r w:rsidRPr="00383E74">
              <w:rPr>
                <w:i/>
                <w:sz w:val="20"/>
                <w:szCs w:val="20"/>
              </w:rPr>
              <w:t>(if known)</w:t>
            </w:r>
          </w:p>
        </w:tc>
        <w:sdt>
          <w:sdtPr>
            <w:rPr>
              <w:sz w:val="20"/>
              <w:szCs w:val="20"/>
            </w:rPr>
            <w:id w:val="-333531530"/>
            <w:placeholder>
              <w:docPart w:val="934610C068824891A7DDBA2341C2BAE5"/>
            </w:placeholder>
          </w:sdtPr>
          <w:sdtContent>
            <w:tc>
              <w:tcPr>
                <w:tcW w:w="64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D2EF40" w14:textId="40062FCA" w:rsidR="00FA202F" w:rsidRPr="00383E74" w:rsidRDefault="00471DCC" w:rsidP="000D60D7">
                <w:pPr>
                  <w:spacing w:before="80" w:after="80"/>
                  <w:rPr>
                    <w:b/>
                    <w:sz w:val="20"/>
                    <w:szCs w:val="20"/>
                  </w:rPr>
                </w:pPr>
                <w:r>
                  <w:rPr>
                    <w:sz w:val="20"/>
                    <w:szCs w:val="20"/>
                  </w:rPr>
                  <w:t>Little Cloud / Accrue Capital</w:t>
                </w:r>
              </w:p>
            </w:tc>
          </w:sdtContent>
        </w:sdt>
      </w:tr>
      <w:tr w:rsidR="00FA202F" w:rsidRPr="00383E74" w14:paraId="2692F48C" w14:textId="77777777" w:rsidTr="00E42A0A">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733D8E0" w14:textId="77777777" w:rsidR="00FA202F" w:rsidRPr="00383E74" w:rsidRDefault="00FA202F" w:rsidP="009A5584">
            <w:pPr>
              <w:spacing w:before="80" w:after="80"/>
              <w:rPr>
                <w:sz w:val="20"/>
                <w:szCs w:val="20"/>
              </w:rPr>
            </w:pPr>
            <w:r w:rsidRPr="00383E74">
              <w:rPr>
                <w:sz w:val="20"/>
                <w:szCs w:val="20"/>
              </w:rPr>
              <w:t>Organisation</w:t>
            </w:r>
            <w:r w:rsidR="009A5584" w:rsidRPr="00383E74">
              <w:rPr>
                <w:sz w:val="20"/>
                <w:szCs w:val="20"/>
              </w:rPr>
              <w:t xml:space="preserve"> </w:t>
            </w:r>
            <w:r w:rsidR="009A5584" w:rsidRPr="00383E74">
              <w:rPr>
                <w:i/>
                <w:sz w:val="20"/>
                <w:szCs w:val="20"/>
              </w:rPr>
              <w:t>(if applicable)</w:t>
            </w:r>
          </w:p>
        </w:tc>
        <w:sdt>
          <w:sdtPr>
            <w:rPr>
              <w:sz w:val="20"/>
              <w:szCs w:val="20"/>
            </w:rPr>
            <w:id w:val="-119142731"/>
            <w:placeholder>
              <w:docPart w:val="622CB23AA0C1402CACB52FC295D05C7F"/>
            </w:placeholder>
            <w:showingPlcHdr/>
          </w:sdtPr>
          <w:sdtContent>
            <w:tc>
              <w:tcPr>
                <w:tcW w:w="64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13EDB4" w14:textId="77777777" w:rsidR="00FA202F" w:rsidRPr="00383E74" w:rsidRDefault="00383E74" w:rsidP="000D60D7">
                <w:pPr>
                  <w:spacing w:before="80" w:after="80"/>
                  <w:rPr>
                    <w:b/>
                    <w:sz w:val="20"/>
                    <w:szCs w:val="20"/>
                  </w:rPr>
                </w:pPr>
                <w:r w:rsidRPr="00383E74">
                  <w:rPr>
                    <w:rStyle w:val="PlaceholderText"/>
                    <w:sz w:val="20"/>
                    <w:szCs w:val="20"/>
                  </w:rPr>
                  <w:t>Click here to enter text.</w:t>
                </w:r>
              </w:p>
            </w:tc>
          </w:sdtContent>
        </w:sdt>
      </w:tr>
      <w:tr w:rsidR="00FA202F" w:rsidRPr="00383E74" w14:paraId="4651B742" w14:textId="77777777" w:rsidTr="00383E74">
        <w:trPr>
          <w:trHeight w:val="1144"/>
        </w:trPr>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EBC76BF" w14:textId="77777777" w:rsidR="00FA202F" w:rsidRPr="00383E74" w:rsidRDefault="00FA202F" w:rsidP="000D60D7">
            <w:pPr>
              <w:spacing w:before="80" w:after="80"/>
              <w:rPr>
                <w:sz w:val="20"/>
                <w:szCs w:val="20"/>
              </w:rPr>
            </w:pPr>
            <w:r w:rsidRPr="00383E74">
              <w:rPr>
                <w:sz w:val="20"/>
                <w:szCs w:val="20"/>
              </w:rPr>
              <w:t>Address</w:t>
            </w:r>
          </w:p>
        </w:tc>
        <w:sdt>
          <w:sdtPr>
            <w:rPr>
              <w:sz w:val="20"/>
              <w:szCs w:val="20"/>
            </w:rPr>
            <w:id w:val="-734388111"/>
            <w:placeholder>
              <w:docPart w:val="36F39178A9704A7D882B0CBDC3A87C7D"/>
            </w:placeholder>
          </w:sdtPr>
          <w:sdtContent>
            <w:tc>
              <w:tcPr>
                <w:tcW w:w="64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D2F79B" w14:textId="58083842" w:rsidR="00471DCC" w:rsidRPr="00471DCC" w:rsidRDefault="00471DCC" w:rsidP="000D60D7">
                <w:pPr>
                  <w:spacing w:before="80" w:after="80"/>
                  <w:rPr>
                    <w:sz w:val="20"/>
                    <w:szCs w:val="20"/>
                  </w:rPr>
                </w:pPr>
                <w:r w:rsidRPr="00471DCC">
                  <w:rPr>
                    <w:sz w:val="20"/>
                    <w:szCs w:val="20"/>
                  </w:rPr>
                  <w:t xml:space="preserve">c/o Maddox </w:t>
                </w:r>
                <w:r w:rsidR="00E4611D">
                  <w:rPr>
                    <w:sz w:val="20"/>
                    <w:szCs w:val="20"/>
                  </w:rPr>
                  <w:t>&amp; Associates Limited</w:t>
                </w:r>
              </w:p>
              <w:p w14:paraId="05A4D418" w14:textId="50F03073" w:rsidR="00471DCC" w:rsidRPr="00471DCC" w:rsidRDefault="00E4611D" w:rsidP="000D60D7">
                <w:pPr>
                  <w:spacing w:before="80" w:after="80"/>
                  <w:rPr>
                    <w:sz w:val="20"/>
                    <w:szCs w:val="20"/>
                  </w:rPr>
                </w:pPr>
                <w:r>
                  <w:rPr>
                    <w:sz w:val="20"/>
                    <w:szCs w:val="20"/>
                  </w:rPr>
                  <w:t>Beehive Mill, Jersey Street</w:t>
                </w:r>
              </w:p>
              <w:p w14:paraId="093A42DC" w14:textId="77777777" w:rsidR="00E4611D" w:rsidRDefault="00471DCC" w:rsidP="000D60D7">
                <w:pPr>
                  <w:spacing w:before="80" w:after="80"/>
                  <w:rPr>
                    <w:sz w:val="20"/>
                    <w:szCs w:val="20"/>
                  </w:rPr>
                </w:pPr>
                <w:r w:rsidRPr="00471DCC">
                  <w:rPr>
                    <w:sz w:val="20"/>
                    <w:szCs w:val="20"/>
                  </w:rPr>
                  <w:t>Manchester</w:t>
                </w:r>
              </w:p>
              <w:p w14:paraId="4F248010" w14:textId="100F6A89" w:rsidR="00FA202F" w:rsidRPr="00471DCC" w:rsidRDefault="00E4611D" w:rsidP="000D60D7">
                <w:pPr>
                  <w:spacing w:before="80" w:after="80"/>
                  <w:rPr>
                    <w:sz w:val="20"/>
                    <w:szCs w:val="20"/>
                  </w:rPr>
                </w:pPr>
                <w:r>
                  <w:rPr>
                    <w:sz w:val="20"/>
                    <w:szCs w:val="20"/>
                  </w:rPr>
                  <w:t>M4 6JG</w:t>
                </w:r>
              </w:p>
            </w:tc>
          </w:sdtContent>
        </w:sdt>
      </w:tr>
      <w:tr w:rsidR="00FA202F" w:rsidRPr="00383E74" w14:paraId="6CC25B26" w14:textId="77777777" w:rsidTr="00E42A0A">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7F049D3" w14:textId="77777777" w:rsidR="00FA202F" w:rsidRPr="00383E74" w:rsidRDefault="00FA202F" w:rsidP="000D60D7">
            <w:pPr>
              <w:spacing w:before="80" w:after="80"/>
              <w:rPr>
                <w:sz w:val="20"/>
                <w:szCs w:val="20"/>
              </w:rPr>
            </w:pPr>
            <w:r w:rsidRPr="00383E74">
              <w:rPr>
                <w:sz w:val="20"/>
                <w:szCs w:val="20"/>
              </w:rPr>
              <w:t>Email</w:t>
            </w:r>
          </w:p>
        </w:tc>
        <w:sdt>
          <w:sdtPr>
            <w:rPr>
              <w:sz w:val="20"/>
              <w:szCs w:val="20"/>
            </w:rPr>
            <w:id w:val="1773361267"/>
            <w:placeholder>
              <w:docPart w:val="1086E2CEAEB14AFD99811230FF814FEA"/>
            </w:placeholder>
          </w:sdtPr>
          <w:sdtContent>
            <w:tc>
              <w:tcPr>
                <w:tcW w:w="64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4CFE3D" w14:textId="26D27975" w:rsidR="00FA202F" w:rsidRPr="00383E74" w:rsidRDefault="0097746B" w:rsidP="000D60D7">
                <w:pPr>
                  <w:spacing w:before="80" w:after="80"/>
                  <w:rPr>
                    <w:b/>
                    <w:sz w:val="20"/>
                    <w:szCs w:val="20"/>
                  </w:rPr>
                </w:pPr>
                <w:r>
                  <w:rPr>
                    <w:sz w:val="20"/>
                    <w:szCs w:val="20"/>
                  </w:rPr>
                  <w:t>stephen@maddoxassociates.co.uk</w:t>
                </w:r>
              </w:p>
            </w:tc>
          </w:sdtContent>
        </w:sdt>
      </w:tr>
      <w:tr w:rsidR="00FA202F" w:rsidRPr="00383E74" w14:paraId="42383E33" w14:textId="77777777" w:rsidTr="00E42A0A">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72FBDB5" w14:textId="77777777" w:rsidR="00FA202F" w:rsidRPr="00383E74" w:rsidRDefault="00FA202F" w:rsidP="00FA202F">
            <w:pPr>
              <w:spacing w:before="80" w:after="80"/>
              <w:rPr>
                <w:sz w:val="20"/>
                <w:szCs w:val="20"/>
              </w:rPr>
            </w:pPr>
            <w:r w:rsidRPr="00383E74">
              <w:rPr>
                <w:sz w:val="20"/>
                <w:szCs w:val="20"/>
              </w:rPr>
              <w:t>Telephone</w:t>
            </w:r>
          </w:p>
        </w:tc>
        <w:sdt>
          <w:sdtPr>
            <w:rPr>
              <w:sz w:val="20"/>
              <w:szCs w:val="20"/>
            </w:rPr>
            <w:id w:val="-396368174"/>
            <w:placeholder>
              <w:docPart w:val="DACBAD94CD1B43D9A4F9C5210E41F292"/>
            </w:placeholder>
          </w:sdtPr>
          <w:sdtContent>
            <w:tc>
              <w:tcPr>
                <w:tcW w:w="64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8DC129" w14:textId="1E6248B6" w:rsidR="00FA202F" w:rsidRPr="00383E74" w:rsidRDefault="00E4611D" w:rsidP="000D60D7">
                <w:pPr>
                  <w:spacing w:before="80" w:after="80"/>
                  <w:rPr>
                    <w:b/>
                    <w:sz w:val="20"/>
                    <w:szCs w:val="20"/>
                  </w:rPr>
                </w:pPr>
                <w:r>
                  <w:rPr>
                    <w:sz w:val="20"/>
                    <w:szCs w:val="20"/>
                  </w:rPr>
                  <w:t>0345</w:t>
                </w:r>
                <w:r w:rsidR="0097746B">
                  <w:rPr>
                    <w:sz w:val="20"/>
                    <w:szCs w:val="20"/>
                  </w:rPr>
                  <w:t xml:space="preserve"> 121 1706</w:t>
                </w:r>
              </w:p>
            </w:tc>
          </w:sdtContent>
        </w:sdt>
      </w:tr>
    </w:tbl>
    <w:p w14:paraId="02B7118F" w14:textId="77777777" w:rsidR="00C86AC1" w:rsidRPr="00383E74" w:rsidRDefault="00C86AC1" w:rsidP="00C86AC1">
      <w:pPr>
        <w:spacing w:after="0"/>
        <w:rPr>
          <w:sz w:val="20"/>
          <w:szCs w:val="20"/>
        </w:rPr>
      </w:pPr>
    </w:p>
    <w:tbl>
      <w:tblPr>
        <w:tblStyle w:val="TableGrid"/>
        <w:tblW w:w="0" w:type="auto"/>
        <w:tblLook w:val="04A0" w:firstRow="1" w:lastRow="0" w:firstColumn="1" w:lastColumn="0" w:noHBand="0" w:noVBand="1"/>
      </w:tblPr>
      <w:tblGrid>
        <w:gridCol w:w="2547"/>
        <w:gridCol w:w="6469"/>
      </w:tblGrid>
      <w:tr w:rsidR="00C86AC1" w:rsidRPr="00383E74" w14:paraId="251AFC21" w14:textId="77777777" w:rsidTr="00E42A0A">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429450F" w14:textId="77777777" w:rsidR="00FA202F" w:rsidRPr="00383E74" w:rsidRDefault="00C86AC1" w:rsidP="00C86AC1">
            <w:pPr>
              <w:spacing w:before="80" w:after="80"/>
              <w:rPr>
                <w:b/>
                <w:sz w:val="20"/>
                <w:szCs w:val="20"/>
              </w:rPr>
            </w:pPr>
            <w:r w:rsidRPr="00383E74">
              <w:rPr>
                <w:b/>
                <w:sz w:val="20"/>
                <w:szCs w:val="20"/>
              </w:rPr>
              <w:t>You</w:t>
            </w:r>
          </w:p>
        </w:tc>
        <w:sdt>
          <w:sdtPr>
            <w:rPr>
              <w:sz w:val="20"/>
              <w:szCs w:val="20"/>
            </w:rPr>
            <w:id w:val="-2070565718"/>
            <w:placeholder>
              <w:docPart w:val="694818CCB13F4CFE96DB825981A2FFE4"/>
            </w:placeholder>
          </w:sdtPr>
          <w:sdtContent>
            <w:tc>
              <w:tcPr>
                <w:tcW w:w="64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4B2D6F" w14:textId="1B1B5485" w:rsidR="00FA202F" w:rsidRPr="00383E74" w:rsidRDefault="00D32370" w:rsidP="000D60D7">
                <w:pPr>
                  <w:spacing w:before="80" w:after="80"/>
                  <w:rPr>
                    <w:b/>
                    <w:sz w:val="20"/>
                    <w:szCs w:val="20"/>
                  </w:rPr>
                </w:pPr>
                <w:r>
                  <w:rPr>
                    <w:sz w:val="20"/>
                    <w:szCs w:val="20"/>
                  </w:rPr>
                  <w:t>YOUR DETAILS</w:t>
                </w:r>
              </w:p>
            </w:tc>
          </w:sdtContent>
        </w:sdt>
      </w:tr>
      <w:tr w:rsidR="00C86AC1" w:rsidRPr="00383E74" w14:paraId="512388C0" w14:textId="77777777" w:rsidTr="00E42A0A">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7473AC2" w14:textId="77777777" w:rsidR="00FA202F" w:rsidRPr="00383E74" w:rsidRDefault="009A5584" w:rsidP="000D60D7">
            <w:pPr>
              <w:spacing w:before="80" w:after="80"/>
              <w:rPr>
                <w:sz w:val="20"/>
                <w:szCs w:val="20"/>
              </w:rPr>
            </w:pPr>
            <w:r w:rsidRPr="00383E74">
              <w:rPr>
                <w:sz w:val="20"/>
                <w:szCs w:val="20"/>
              </w:rPr>
              <w:t xml:space="preserve">Organisation </w:t>
            </w:r>
            <w:r w:rsidRPr="00383E74">
              <w:rPr>
                <w:i/>
                <w:sz w:val="20"/>
                <w:szCs w:val="20"/>
              </w:rPr>
              <w:t>(if applicable)</w:t>
            </w:r>
          </w:p>
        </w:tc>
        <w:tc>
          <w:tcPr>
            <w:tcW w:w="64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A5E3DE" w14:textId="1ADD7B23" w:rsidR="00FA202F" w:rsidRPr="00383E74" w:rsidRDefault="00FA202F" w:rsidP="000D60D7">
            <w:pPr>
              <w:spacing w:before="80" w:after="80"/>
              <w:rPr>
                <w:b/>
                <w:sz w:val="20"/>
                <w:szCs w:val="20"/>
              </w:rPr>
            </w:pPr>
          </w:p>
        </w:tc>
      </w:tr>
      <w:tr w:rsidR="00C86AC1" w:rsidRPr="001E7680" w14:paraId="1A028C93" w14:textId="77777777" w:rsidTr="00383E74">
        <w:trPr>
          <w:trHeight w:val="1133"/>
        </w:trPr>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B420411" w14:textId="77777777" w:rsidR="00C86AC1" w:rsidRPr="00383E74" w:rsidRDefault="00C86AC1" w:rsidP="000D60D7">
            <w:pPr>
              <w:spacing w:before="80" w:after="80"/>
              <w:rPr>
                <w:sz w:val="20"/>
                <w:szCs w:val="20"/>
              </w:rPr>
            </w:pPr>
            <w:r w:rsidRPr="00383E74">
              <w:rPr>
                <w:sz w:val="20"/>
                <w:szCs w:val="20"/>
              </w:rPr>
              <w:t>Address</w:t>
            </w:r>
          </w:p>
        </w:tc>
        <w:sdt>
          <w:sdtPr>
            <w:rPr>
              <w:sz w:val="20"/>
              <w:szCs w:val="20"/>
            </w:rPr>
            <w:id w:val="38634234"/>
            <w:placeholder>
              <w:docPart w:val="BA66140553584A17A18720A670F688CF"/>
            </w:placeholder>
            <w:showingPlcHdr/>
          </w:sdtPr>
          <w:sdtContent>
            <w:tc>
              <w:tcPr>
                <w:tcW w:w="64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A2E39C" w14:textId="59D3C40A" w:rsidR="00C86AC1" w:rsidRPr="00D32370" w:rsidRDefault="00D32370" w:rsidP="00D32370">
                <w:pPr>
                  <w:spacing w:before="80" w:after="80"/>
                  <w:rPr>
                    <w:sz w:val="20"/>
                    <w:szCs w:val="20"/>
                  </w:rPr>
                </w:pPr>
                <w:r w:rsidRPr="007C16F9">
                  <w:rPr>
                    <w:rStyle w:val="PlaceholderText"/>
                  </w:rPr>
                  <w:t>Click here to enter text.</w:t>
                </w:r>
              </w:p>
            </w:tc>
          </w:sdtContent>
        </w:sdt>
      </w:tr>
      <w:tr w:rsidR="00C86AC1" w:rsidRPr="00383E74" w14:paraId="0BEB9733" w14:textId="77777777" w:rsidTr="00E42A0A">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ED7A004" w14:textId="77777777" w:rsidR="00FA202F" w:rsidRPr="00383E74" w:rsidRDefault="00FA202F" w:rsidP="000D60D7">
            <w:pPr>
              <w:spacing w:before="80" w:after="80"/>
              <w:rPr>
                <w:sz w:val="20"/>
                <w:szCs w:val="20"/>
              </w:rPr>
            </w:pPr>
            <w:r w:rsidRPr="00383E74">
              <w:rPr>
                <w:sz w:val="20"/>
                <w:szCs w:val="20"/>
              </w:rPr>
              <w:t>Email</w:t>
            </w:r>
          </w:p>
        </w:tc>
        <w:tc>
          <w:tcPr>
            <w:tcW w:w="64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22B7A1" w14:textId="4E939395" w:rsidR="00FA202F" w:rsidRPr="00383E74" w:rsidRDefault="00FA202F" w:rsidP="000D60D7">
            <w:pPr>
              <w:spacing w:before="80" w:after="80"/>
              <w:rPr>
                <w:b/>
                <w:sz w:val="20"/>
                <w:szCs w:val="20"/>
              </w:rPr>
            </w:pPr>
          </w:p>
        </w:tc>
      </w:tr>
      <w:tr w:rsidR="00C86AC1" w:rsidRPr="00383E74" w14:paraId="7C69C1E3" w14:textId="77777777" w:rsidTr="00E42A0A">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8142EBB" w14:textId="77777777" w:rsidR="00FA202F" w:rsidRPr="00383E74" w:rsidRDefault="00FA202F" w:rsidP="000D60D7">
            <w:pPr>
              <w:spacing w:before="80" w:after="80"/>
              <w:rPr>
                <w:sz w:val="20"/>
                <w:szCs w:val="20"/>
              </w:rPr>
            </w:pPr>
            <w:r w:rsidRPr="00383E74">
              <w:rPr>
                <w:sz w:val="20"/>
                <w:szCs w:val="20"/>
              </w:rPr>
              <w:t>Telephone</w:t>
            </w:r>
          </w:p>
        </w:tc>
        <w:tc>
          <w:tcPr>
            <w:tcW w:w="64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51A668" w14:textId="574C86ED" w:rsidR="00FA202F" w:rsidRPr="00383E74" w:rsidRDefault="00FA202F" w:rsidP="000D60D7">
            <w:pPr>
              <w:spacing w:before="80" w:after="80"/>
              <w:rPr>
                <w:b/>
                <w:sz w:val="20"/>
                <w:szCs w:val="20"/>
              </w:rPr>
            </w:pPr>
          </w:p>
        </w:tc>
      </w:tr>
    </w:tbl>
    <w:p w14:paraId="00402711" w14:textId="77777777" w:rsidR="00C86AC1" w:rsidRPr="00383E74" w:rsidRDefault="00C86AC1" w:rsidP="00C86AC1">
      <w:pPr>
        <w:spacing w:after="0"/>
        <w:rPr>
          <w:sz w:val="20"/>
          <w:szCs w:val="20"/>
        </w:rPr>
      </w:pPr>
    </w:p>
    <w:tbl>
      <w:tblPr>
        <w:tblStyle w:val="TableGrid"/>
        <w:tblW w:w="0" w:type="auto"/>
        <w:tblLook w:val="04A0" w:firstRow="1" w:lastRow="0" w:firstColumn="1" w:lastColumn="0" w:noHBand="0" w:noVBand="1"/>
      </w:tblPr>
      <w:tblGrid>
        <w:gridCol w:w="2547"/>
        <w:gridCol w:w="6469"/>
      </w:tblGrid>
      <w:tr w:rsidR="00C86AC1" w:rsidRPr="00383E74" w14:paraId="116982D2" w14:textId="77777777" w:rsidTr="00E42A0A">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827658F" w14:textId="77777777" w:rsidR="00FA202F" w:rsidRPr="00383E74" w:rsidRDefault="00C86AC1" w:rsidP="000D60D7">
            <w:pPr>
              <w:spacing w:before="80" w:after="80"/>
              <w:rPr>
                <w:sz w:val="20"/>
                <w:szCs w:val="20"/>
              </w:rPr>
            </w:pPr>
            <w:r w:rsidRPr="00383E74">
              <w:rPr>
                <w:b/>
                <w:sz w:val="20"/>
                <w:szCs w:val="20"/>
              </w:rPr>
              <w:t>Agent</w:t>
            </w:r>
            <w:r w:rsidRPr="00383E74">
              <w:rPr>
                <w:sz w:val="20"/>
                <w:szCs w:val="20"/>
              </w:rPr>
              <w:t xml:space="preserve"> (if appointed)</w:t>
            </w:r>
          </w:p>
        </w:tc>
        <w:sdt>
          <w:sdtPr>
            <w:rPr>
              <w:sz w:val="20"/>
              <w:szCs w:val="20"/>
            </w:rPr>
            <w:id w:val="1212693265"/>
            <w:placeholder>
              <w:docPart w:val="D756A4A9396447A4B1C59075994997B0"/>
            </w:placeholder>
            <w:showingPlcHdr/>
          </w:sdtPr>
          <w:sdtContent>
            <w:tc>
              <w:tcPr>
                <w:tcW w:w="64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6FE322" w14:textId="77777777" w:rsidR="00FA202F" w:rsidRPr="00383E74" w:rsidRDefault="00383E74" w:rsidP="000D60D7">
                <w:pPr>
                  <w:spacing w:before="80" w:after="80"/>
                  <w:rPr>
                    <w:b/>
                    <w:sz w:val="20"/>
                    <w:szCs w:val="20"/>
                  </w:rPr>
                </w:pPr>
                <w:r w:rsidRPr="00383E74">
                  <w:rPr>
                    <w:rStyle w:val="PlaceholderText"/>
                    <w:sz w:val="20"/>
                    <w:szCs w:val="20"/>
                  </w:rPr>
                  <w:t>Click here to enter text.</w:t>
                </w:r>
              </w:p>
            </w:tc>
          </w:sdtContent>
        </w:sdt>
      </w:tr>
      <w:tr w:rsidR="00C86AC1" w:rsidRPr="00383E74" w14:paraId="6EC0B6E7" w14:textId="77777777" w:rsidTr="00E42A0A">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7CC623F" w14:textId="77777777" w:rsidR="00FA202F" w:rsidRPr="00383E74" w:rsidRDefault="009A5584" w:rsidP="000D60D7">
            <w:pPr>
              <w:spacing w:before="80" w:after="80"/>
              <w:rPr>
                <w:sz w:val="20"/>
                <w:szCs w:val="20"/>
              </w:rPr>
            </w:pPr>
            <w:r w:rsidRPr="00383E74">
              <w:rPr>
                <w:sz w:val="20"/>
                <w:szCs w:val="20"/>
              </w:rPr>
              <w:t xml:space="preserve">Organisation </w:t>
            </w:r>
            <w:r w:rsidRPr="00383E74">
              <w:rPr>
                <w:i/>
                <w:sz w:val="20"/>
                <w:szCs w:val="20"/>
              </w:rPr>
              <w:t>(if applicable)</w:t>
            </w:r>
          </w:p>
        </w:tc>
        <w:sdt>
          <w:sdtPr>
            <w:rPr>
              <w:sz w:val="20"/>
              <w:szCs w:val="20"/>
            </w:rPr>
            <w:id w:val="913520169"/>
            <w:placeholder>
              <w:docPart w:val="F8802AC6B3434A35A5DCDBF8A8DB348C"/>
            </w:placeholder>
            <w:showingPlcHdr/>
          </w:sdtPr>
          <w:sdtContent>
            <w:tc>
              <w:tcPr>
                <w:tcW w:w="64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E1C7F5" w14:textId="77777777" w:rsidR="00FA202F" w:rsidRPr="00383E74" w:rsidRDefault="00383E74" w:rsidP="000D60D7">
                <w:pPr>
                  <w:spacing w:before="80" w:after="80"/>
                  <w:rPr>
                    <w:b/>
                    <w:sz w:val="20"/>
                    <w:szCs w:val="20"/>
                  </w:rPr>
                </w:pPr>
                <w:r w:rsidRPr="00383E74">
                  <w:rPr>
                    <w:rStyle w:val="PlaceholderText"/>
                    <w:sz w:val="20"/>
                    <w:szCs w:val="20"/>
                  </w:rPr>
                  <w:t>Click here to enter text.</w:t>
                </w:r>
              </w:p>
            </w:tc>
          </w:sdtContent>
        </w:sdt>
      </w:tr>
      <w:tr w:rsidR="00C86AC1" w:rsidRPr="00383E74" w14:paraId="24C6B2CD" w14:textId="77777777" w:rsidTr="00383E74">
        <w:trPr>
          <w:trHeight w:val="1151"/>
        </w:trPr>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2359EE5" w14:textId="77777777" w:rsidR="00C86AC1" w:rsidRPr="00383E74" w:rsidRDefault="00C86AC1" w:rsidP="000D60D7">
            <w:pPr>
              <w:spacing w:before="80" w:after="80"/>
              <w:rPr>
                <w:sz w:val="20"/>
                <w:szCs w:val="20"/>
              </w:rPr>
            </w:pPr>
            <w:r w:rsidRPr="00383E74">
              <w:rPr>
                <w:sz w:val="20"/>
                <w:szCs w:val="20"/>
              </w:rPr>
              <w:t>Address</w:t>
            </w:r>
          </w:p>
        </w:tc>
        <w:sdt>
          <w:sdtPr>
            <w:rPr>
              <w:sz w:val="20"/>
              <w:szCs w:val="20"/>
            </w:rPr>
            <w:id w:val="1035924507"/>
            <w:placeholder>
              <w:docPart w:val="55105AC4BD7E48D68E8FAEAE60817E5D"/>
            </w:placeholder>
            <w:showingPlcHdr/>
          </w:sdtPr>
          <w:sdtContent>
            <w:tc>
              <w:tcPr>
                <w:tcW w:w="64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1DB573" w14:textId="77777777" w:rsidR="00C86AC1" w:rsidRPr="00383E74" w:rsidRDefault="00383E74" w:rsidP="000D60D7">
                <w:pPr>
                  <w:spacing w:before="80" w:after="80"/>
                  <w:rPr>
                    <w:b/>
                    <w:sz w:val="20"/>
                    <w:szCs w:val="20"/>
                  </w:rPr>
                </w:pPr>
                <w:r w:rsidRPr="00383E74">
                  <w:rPr>
                    <w:rStyle w:val="PlaceholderText"/>
                    <w:sz w:val="20"/>
                    <w:szCs w:val="20"/>
                  </w:rPr>
                  <w:t>Click here to enter text.</w:t>
                </w:r>
              </w:p>
            </w:tc>
          </w:sdtContent>
        </w:sdt>
      </w:tr>
      <w:tr w:rsidR="00C86AC1" w:rsidRPr="00383E74" w14:paraId="09771BD8" w14:textId="77777777" w:rsidTr="00E42A0A">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5C63AE3" w14:textId="77777777" w:rsidR="00FA202F" w:rsidRPr="00383E74" w:rsidRDefault="00FA202F" w:rsidP="000D60D7">
            <w:pPr>
              <w:spacing w:before="80" w:after="80"/>
              <w:rPr>
                <w:sz w:val="20"/>
                <w:szCs w:val="20"/>
              </w:rPr>
            </w:pPr>
            <w:r w:rsidRPr="00383E74">
              <w:rPr>
                <w:sz w:val="20"/>
                <w:szCs w:val="20"/>
              </w:rPr>
              <w:t>Email</w:t>
            </w:r>
          </w:p>
        </w:tc>
        <w:sdt>
          <w:sdtPr>
            <w:rPr>
              <w:sz w:val="20"/>
              <w:szCs w:val="20"/>
            </w:rPr>
            <w:id w:val="-1373754641"/>
            <w:placeholder>
              <w:docPart w:val="669FFFED894446999EF90E3A7B0F7BFD"/>
            </w:placeholder>
            <w:showingPlcHdr/>
          </w:sdtPr>
          <w:sdtContent>
            <w:tc>
              <w:tcPr>
                <w:tcW w:w="64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CDFD31" w14:textId="77777777" w:rsidR="00FA202F" w:rsidRPr="00383E74" w:rsidRDefault="00383E74" w:rsidP="000D60D7">
                <w:pPr>
                  <w:spacing w:before="80" w:after="80"/>
                  <w:rPr>
                    <w:b/>
                    <w:sz w:val="20"/>
                    <w:szCs w:val="20"/>
                  </w:rPr>
                </w:pPr>
                <w:r w:rsidRPr="00383E74">
                  <w:rPr>
                    <w:rStyle w:val="PlaceholderText"/>
                    <w:sz w:val="20"/>
                    <w:szCs w:val="20"/>
                  </w:rPr>
                  <w:t>Click here to enter text.</w:t>
                </w:r>
              </w:p>
            </w:tc>
          </w:sdtContent>
        </w:sdt>
      </w:tr>
      <w:tr w:rsidR="00C86AC1" w:rsidRPr="00383E74" w14:paraId="6C41E40C" w14:textId="77777777" w:rsidTr="00E42A0A">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973D52E" w14:textId="77777777" w:rsidR="00FA202F" w:rsidRPr="00383E74" w:rsidRDefault="00FA202F" w:rsidP="000D60D7">
            <w:pPr>
              <w:spacing w:before="80" w:after="80"/>
              <w:rPr>
                <w:sz w:val="20"/>
                <w:szCs w:val="20"/>
              </w:rPr>
            </w:pPr>
            <w:r w:rsidRPr="00383E74">
              <w:rPr>
                <w:sz w:val="20"/>
                <w:szCs w:val="20"/>
              </w:rPr>
              <w:t>Telephone</w:t>
            </w:r>
          </w:p>
        </w:tc>
        <w:sdt>
          <w:sdtPr>
            <w:rPr>
              <w:sz w:val="20"/>
              <w:szCs w:val="20"/>
            </w:rPr>
            <w:id w:val="-2058771007"/>
            <w:placeholder>
              <w:docPart w:val="DA1006FA4BF14ECEB32EEA1D81F90B88"/>
            </w:placeholder>
            <w:showingPlcHdr/>
          </w:sdtPr>
          <w:sdtContent>
            <w:tc>
              <w:tcPr>
                <w:tcW w:w="64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C629E4" w14:textId="77777777" w:rsidR="00FA202F" w:rsidRPr="00383E74" w:rsidRDefault="00383E74" w:rsidP="000D60D7">
                <w:pPr>
                  <w:spacing w:before="80" w:after="80"/>
                  <w:rPr>
                    <w:b/>
                    <w:sz w:val="20"/>
                    <w:szCs w:val="20"/>
                  </w:rPr>
                </w:pPr>
                <w:r w:rsidRPr="00383E74">
                  <w:rPr>
                    <w:rStyle w:val="PlaceholderText"/>
                    <w:sz w:val="20"/>
                    <w:szCs w:val="20"/>
                  </w:rPr>
                  <w:t>Click here to enter text.</w:t>
                </w:r>
              </w:p>
            </w:tc>
          </w:sdtContent>
        </w:sdt>
      </w:tr>
    </w:tbl>
    <w:p w14:paraId="36D6807E" w14:textId="77777777" w:rsidR="00383E74" w:rsidRDefault="00383E74" w:rsidP="00383E74">
      <w:pPr>
        <w:shd w:val="clear" w:color="auto" w:fill="FFFFFF"/>
        <w:spacing w:before="240" w:after="120" w:line="240" w:lineRule="auto"/>
        <w:rPr>
          <w:b/>
        </w:rPr>
      </w:pPr>
      <w:r>
        <w:rPr>
          <w:b/>
          <w:sz w:val="28"/>
          <w:szCs w:val="28"/>
        </w:rPr>
        <w:t>Submission</w:t>
      </w:r>
    </w:p>
    <w:tbl>
      <w:tblPr>
        <w:tblStyle w:val="TableGrid"/>
        <w:tblW w:w="0" w:type="auto"/>
        <w:tblLook w:val="04A0" w:firstRow="1" w:lastRow="0" w:firstColumn="1" w:lastColumn="0" w:noHBand="0" w:noVBand="1"/>
      </w:tblPr>
      <w:tblGrid>
        <w:gridCol w:w="9016"/>
      </w:tblGrid>
      <w:tr w:rsidR="00383E74" w:rsidRPr="00C86AC1" w14:paraId="6D8155BA" w14:textId="77777777" w:rsidTr="00161AD1">
        <w:tc>
          <w:tcPr>
            <w:tcW w:w="9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E0C3D69" w14:textId="77777777" w:rsidR="00383E74" w:rsidRPr="00383E74" w:rsidRDefault="00383E74" w:rsidP="000D60D7">
            <w:pPr>
              <w:spacing w:before="80" w:after="80"/>
              <w:rPr>
                <w:b/>
              </w:rPr>
            </w:pPr>
            <w:r w:rsidRPr="00383E74">
              <w:rPr>
                <w:b/>
              </w:rPr>
              <w:t xml:space="preserve">Data Protection and Freedom of Information </w:t>
            </w:r>
          </w:p>
          <w:p w14:paraId="169CC49B" w14:textId="77777777" w:rsidR="00383E74" w:rsidRPr="00383E74" w:rsidRDefault="00383E74" w:rsidP="00383E74">
            <w:pPr>
              <w:spacing w:before="80" w:after="80"/>
              <w:rPr>
                <w:sz w:val="20"/>
                <w:szCs w:val="20"/>
              </w:rPr>
            </w:pPr>
            <w:r w:rsidRPr="00383E74">
              <w:rPr>
                <w:sz w:val="20"/>
                <w:szCs w:val="20"/>
              </w:rPr>
              <w:t xml:space="preserve">All the information you provide will be used solely for the purpose of preparing the Pendle Local Plan. Your comments will not be confidential, but any personal information will be used in accordance with the General Data Protection Regulations (GDPR). </w:t>
            </w:r>
          </w:p>
          <w:p w14:paraId="172F3186" w14:textId="77777777" w:rsidR="00383E74" w:rsidRPr="00383E74" w:rsidRDefault="00383E74" w:rsidP="00383E74">
            <w:pPr>
              <w:spacing w:before="80" w:after="80"/>
              <w:rPr>
                <w:sz w:val="20"/>
                <w:szCs w:val="20"/>
              </w:rPr>
            </w:pPr>
            <w:r w:rsidRPr="00383E74">
              <w:rPr>
                <w:sz w:val="20"/>
                <w:szCs w:val="20"/>
              </w:rPr>
              <w:t xml:space="preserve">Please see </w:t>
            </w:r>
            <w:hyperlink r:id="rId17" w:history="1">
              <w:r w:rsidRPr="00383E74">
                <w:rPr>
                  <w:rStyle w:val="Hyperlink"/>
                  <w:color w:val="auto"/>
                  <w:sz w:val="20"/>
                  <w:szCs w:val="20"/>
                </w:rPr>
                <w:t>https://www.pendle.gov.uk/privacy</w:t>
              </w:r>
            </w:hyperlink>
            <w:r w:rsidRPr="00383E74">
              <w:rPr>
                <w:sz w:val="20"/>
                <w:szCs w:val="20"/>
              </w:rPr>
              <w:t xml:space="preserve"> for further information. </w:t>
            </w:r>
          </w:p>
          <w:p w14:paraId="088B9289" w14:textId="77777777" w:rsidR="00383E74" w:rsidRPr="00C86AC1" w:rsidRDefault="00383E74" w:rsidP="00383E74">
            <w:pPr>
              <w:spacing w:before="80" w:after="80"/>
              <w:rPr>
                <w:b/>
                <w:sz w:val="20"/>
                <w:szCs w:val="20"/>
              </w:rPr>
            </w:pPr>
            <w:r w:rsidRPr="00383E74">
              <w:rPr>
                <w:sz w:val="20"/>
                <w:szCs w:val="20"/>
              </w:rPr>
              <w:t>By submitting this form you are agreeing to these conditions.</w:t>
            </w:r>
          </w:p>
        </w:tc>
      </w:tr>
    </w:tbl>
    <w:p w14:paraId="15C2B71C" w14:textId="77777777" w:rsidR="00383E74" w:rsidRDefault="00383E74" w:rsidP="00383E74">
      <w:pPr>
        <w:shd w:val="clear" w:color="auto" w:fill="FFFFFF"/>
        <w:spacing w:before="120" w:after="0" w:line="240" w:lineRule="auto"/>
        <w:rPr>
          <w:b/>
        </w:rPr>
      </w:pPr>
    </w:p>
    <w:tbl>
      <w:tblPr>
        <w:tblStyle w:val="TableGrid"/>
        <w:tblW w:w="0" w:type="auto"/>
        <w:tblLook w:val="04A0" w:firstRow="1" w:lastRow="0" w:firstColumn="1" w:lastColumn="0" w:noHBand="0" w:noVBand="1"/>
      </w:tblPr>
      <w:tblGrid>
        <w:gridCol w:w="2547"/>
        <w:gridCol w:w="6469"/>
      </w:tblGrid>
      <w:tr w:rsidR="00383E74" w:rsidRPr="00383E74" w14:paraId="47E01917" w14:textId="77777777" w:rsidTr="000D60D7">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9F76E6F" w14:textId="77777777" w:rsidR="00383E74" w:rsidRPr="00383E74" w:rsidRDefault="00383E74" w:rsidP="000D60D7">
            <w:pPr>
              <w:spacing w:before="80" w:after="80"/>
              <w:rPr>
                <w:sz w:val="20"/>
                <w:szCs w:val="20"/>
              </w:rPr>
            </w:pPr>
            <w:r w:rsidRPr="00383E74">
              <w:rPr>
                <w:b/>
                <w:sz w:val="20"/>
                <w:szCs w:val="20"/>
              </w:rPr>
              <w:t xml:space="preserve">Signature </w:t>
            </w:r>
            <w:r w:rsidRPr="00383E74">
              <w:rPr>
                <w:i/>
                <w:sz w:val="20"/>
                <w:szCs w:val="20"/>
              </w:rPr>
              <w:t>(not required if submitted by email)</w:t>
            </w:r>
          </w:p>
        </w:tc>
        <w:tc>
          <w:tcPr>
            <w:tcW w:w="64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547A2E" w14:textId="49B64FC9" w:rsidR="00383E74" w:rsidRPr="00805EC8" w:rsidRDefault="00D32370" w:rsidP="000D60D7">
            <w:pPr>
              <w:spacing w:before="80" w:after="80"/>
              <w:rPr>
                <w:b/>
                <w:i/>
                <w:iCs/>
                <w:sz w:val="20"/>
                <w:szCs w:val="20"/>
              </w:rPr>
            </w:pPr>
            <w:r>
              <w:rPr>
                <w:b/>
                <w:i/>
                <w:iCs/>
                <w:sz w:val="20"/>
                <w:szCs w:val="20"/>
              </w:rPr>
              <w:t>Type Your Name</w:t>
            </w:r>
          </w:p>
        </w:tc>
      </w:tr>
      <w:tr w:rsidR="00383E74" w:rsidRPr="00383E74" w14:paraId="02AE6D8C" w14:textId="77777777" w:rsidTr="000D60D7">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B2F7426" w14:textId="77777777" w:rsidR="00383E74" w:rsidRPr="00383E74" w:rsidRDefault="00383E74" w:rsidP="000D60D7">
            <w:pPr>
              <w:spacing w:before="80" w:after="80"/>
              <w:rPr>
                <w:b/>
                <w:sz w:val="20"/>
                <w:szCs w:val="20"/>
              </w:rPr>
            </w:pPr>
            <w:r w:rsidRPr="00383E74">
              <w:rPr>
                <w:b/>
                <w:sz w:val="20"/>
                <w:szCs w:val="20"/>
              </w:rPr>
              <w:t>Date</w:t>
            </w:r>
          </w:p>
        </w:tc>
        <w:sdt>
          <w:sdtPr>
            <w:rPr>
              <w:sz w:val="20"/>
              <w:szCs w:val="20"/>
            </w:rPr>
            <w:id w:val="1521050458"/>
            <w:placeholder>
              <w:docPart w:val="DFE37AAE984E436CBD18786B7A04C161"/>
            </w:placeholder>
          </w:sdtPr>
          <w:sdtContent>
            <w:tc>
              <w:tcPr>
                <w:tcW w:w="64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87CC1D" w14:textId="465E2E15" w:rsidR="00383E74" w:rsidRPr="00383E74" w:rsidRDefault="001E7680" w:rsidP="000D60D7">
                <w:pPr>
                  <w:spacing w:before="80" w:after="80"/>
                  <w:rPr>
                    <w:b/>
                    <w:sz w:val="20"/>
                    <w:szCs w:val="20"/>
                  </w:rPr>
                </w:pPr>
                <w:r>
                  <w:rPr>
                    <w:sz w:val="20"/>
                    <w:szCs w:val="20"/>
                  </w:rPr>
                  <w:t>1</w:t>
                </w:r>
                <w:r w:rsidR="00D32370">
                  <w:rPr>
                    <w:sz w:val="20"/>
                    <w:szCs w:val="20"/>
                  </w:rPr>
                  <w:t>6</w:t>
                </w:r>
                <w:r w:rsidR="00805EC8" w:rsidRPr="00805EC8">
                  <w:rPr>
                    <w:sz w:val="20"/>
                    <w:szCs w:val="20"/>
                    <w:vertAlign w:val="superscript"/>
                  </w:rPr>
                  <w:t>th</w:t>
                </w:r>
                <w:r w:rsidR="00805EC8">
                  <w:rPr>
                    <w:sz w:val="20"/>
                    <w:szCs w:val="20"/>
                  </w:rPr>
                  <w:t xml:space="preserve"> August 2023</w:t>
                </w:r>
              </w:p>
            </w:tc>
          </w:sdtContent>
        </w:sdt>
      </w:tr>
      <w:tr w:rsidR="00D32370" w:rsidRPr="00383E74" w14:paraId="3C1847C3" w14:textId="77777777" w:rsidTr="000D60D7">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0E801D7" w14:textId="77777777" w:rsidR="00D32370" w:rsidRPr="00383E74" w:rsidRDefault="00D32370" w:rsidP="000D60D7">
            <w:pPr>
              <w:spacing w:before="80" w:after="80"/>
              <w:rPr>
                <w:b/>
                <w:sz w:val="20"/>
                <w:szCs w:val="20"/>
              </w:rPr>
            </w:pPr>
          </w:p>
        </w:tc>
        <w:tc>
          <w:tcPr>
            <w:tcW w:w="64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9B83B2" w14:textId="77777777" w:rsidR="00D32370" w:rsidRDefault="00D32370" w:rsidP="000D60D7">
            <w:pPr>
              <w:spacing w:before="80" w:after="80"/>
              <w:rPr>
                <w:sz w:val="20"/>
                <w:szCs w:val="20"/>
              </w:rPr>
            </w:pPr>
          </w:p>
        </w:tc>
      </w:tr>
    </w:tbl>
    <w:p w14:paraId="32C8C488" w14:textId="77777777" w:rsidR="008E2E4B" w:rsidRDefault="008E2E4B">
      <w:pPr>
        <w:rPr>
          <w:b/>
        </w:rPr>
      </w:pPr>
      <w:r>
        <w:rPr>
          <w:b/>
        </w:rPr>
        <w:br w:type="page"/>
      </w:r>
    </w:p>
    <w:p w14:paraId="3814CB5A" w14:textId="359D3F76" w:rsidR="00383E74" w:rsidRPr="00420CFB" w:rsidRDefault="008E2E4B" w:rsidP="007C3484">
      <w:pPr>
        <w:shd w:val="clear" w:color="auto" w:fill="FFFFFF"/>
        <w:spacing w:before="120" w:after="0" w:line="240" w:lineRule="auto"/>
        <w:rPr>
          <w:b/>
        </w:rPr>
      </w:pPr>
      <w:r>
        <w:rPr>
          <w:b/>
          <w:noProof/>
        </w:rPr>
        <w:lastRenderedPageBreak/>
        <w:drawing>
          <wp:inline distT="0" distB="0" distL="0" distR="0" wp14:anchorId="6C9863C3" wp14:editId="26A0E35B">
            <wp:extent cx="5731510" cy="8105775"/>
            <wp:effectExtent l="0" t="0" r="2540" b="9525"/>
            <wp:docPr id="805541635" name="Picture 1" descr="A map of land with 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541635" name="Picture 1" descr="A map of land with red lines&#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1510" cy="8105775"/>
                    </a:xfrm>
                    <a:prstGeom prst="rect">
                      <a:avLst/>
                    </a:prstGeom>
                  </pic:spPr>
                </pic:pic>
              </a:graphicData>
            </a:graphic>
          </wp:inline>
        </w:drawing>
      </w:r>
    </w:p>
    <w:sectPr w:rsidR="00383E74" w:rsidRPr="00420CFB" w:rsidSect="00383E74">
      <w:pgSz w:w="11906" w:h="16838" w:code="9"/>
      <w:pgMar w:top="1440" w:right="1440" w:bottom="11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75181" w14:textId="77777777" w:rsidR="00FF3CAB" w:rsidRDefault="00FF3CAB" w:rsidP="00C05C41">
      <w:pPr>
        <w:spacing w:after="0" w:line="240" w:lineRule="auto"/>
      </w:pPr>
      <w:r>
        <w:separator/>
      </w:r>
    </w:p>
  </w:endnote>
  <w:endnote w:type="continuationSeparator" w:id="0">
    <w:p w14:paraId="59E264B9" w14:textId="77777777" w:rsidR="00FF3CAB" w:rsidRDefault="00FF3CAB" w:rsidP="00C0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1FBEF" w14:textId="77777777" w:rsidR="00FF3CAB" w:rsidRDefault="00FF3CAB" w:rsidP="00C05C41">
      <w:pPr>
        <w:spacing w:after="0" w:line="240" w:lineRule="auto"/>
      </w:pPr>
      <w:r>
        <w:separator/>
      </w:r>
    </w:p>
  </w:footnote>
  <w:footnote w:type="continuationSeparator" w:id="0">
    <w:p w14:paraId="61DE2FE4" w14:textId="77777777" w:rsidR="00FF3CAB" w:rsidRDefault="00FF3CAB" w:rsidP="00C05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923C" w14:textId="12B465DF" w:rsidR="00C05C41" w:rsidRPr="00C05C41" w:rsidRDefault="002F7E77">
    <w:pPr>
      <w:pStyle w:val="Header"/>
      <w:rPr>
        <w:sz w:val="32"/>
        <w:szCs w:val="32"/>
      </w:rPr>
    </w:pPr>
    <w:r>
      <w:rPr>
        <w:rFonts w:ascii="Arial" w:hAnsi="Arial" w:cs="Arial"/>
        <w:noProof/>
        <w:color w:val="2962FF"/>
        <w:lang w:eastAsia="en-GB"/>
      </w:rPr>
      <w:drawing>
        <wp:anchor distT="0" distB="0" distL="114300" distR="114300" simplePos="0" relativeHeight="251659264" behindDoc="0" locked="0" layoutInCell="1" allowOverlap="1" wp14:anchorId="2AEA1D1C" wp14:editId="3A480D76">
          <wp:simplePos x="0" y="0"/>
          <wp:positionH relativeFrom="margin">
            <wp:posOffset>4518660</wp:posOffset>
          </wp:positionH>
          <wp:positionV relativeFrom="margin">
            <wp:posOffset>-541020</wp:posOffset>
          </wp:positionV>
          <wp:extent cx="1276350" cy="499745"/>
          <wp:effectExtent l="0" t="0" r="0" b="0"/>
          <wp:wrapSquare wrapText="bothSides"/>
          <wp:docPr id="1" name="Picture 1" descr="Pendle Borough Council signs ten-year contract extension with Liberata">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dle Borough Council signs ten-year contract extension with Liberata">
                    <a:hlinkClick r:id="rId1" tgtFrame="&quot;_blank&quot;"/>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2244" t="32672" r="21663" b="28973"/>
                  <a:stretch/>
                </pic:blipFill>
                <pic:spPr bwMode="auto">
                  <a:xfrm>
                    <a:off x="0" y="0"/>
                    <a:ext cx="1276350" cy="4997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5C41" w:rsidRPr="00C05C41">
      <w:rPr>
        <w:b/>
        <w:sz w:val="32"/>
        <w:szCs w:val="32"/>
      </w:rPr>
      <w:t xml:space="preserve">Local Green Space </w:t>
    </w:r>
    <w:r w:rsidR="00C05C41" w:rsidRPr="00C05C41">
      <w:rPr>
        <w:sz w:val="32"/>
        <w:szCs w:val="32"/>
      </w:rPr>
      <w:t>Site Nomination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10C34"/>
    <w:multiLevelType w:val="multilevel"/>
    <w:tmpl w:val="A604600A"/>
    <w:lvl w:ilvl="0">
      <w:start w:val="1"/>
      <w:numFmt w:val="bullet"/>
      <w:lvlText w:val=""/>
      <w:lvlJc w:val="left"/>
      <w:pPr>
        <w:tabs>
          <w:tab w:val="num" w:pos="738"/>
        </w:tabs>
        <w:ind w:left="738" w:hanging="360"/>
      </w:pPr>
      <w:rPr>
        <w:rFonts w:ascii="Symbol" w:hAnsi="Symbol" w:hint="default"/>
        <w:sz w:val="20"/>
      </w:rPr>
    </w:lvl>
    <w:lvl w:ilvl="1" w:tentative="1">
      <w:start w:val="1"/>
      <w:numFmt w:val="bullet"/>
      <w:lvlText w:val=""/>
      <w:lvlJc w:val="left"/>
      <w:pPr>
        <w:tabs>
          <w:tab w:val="num" w:pos="1458"/>
        </w:tabs>
        <w:ind w:left="1458" w:hanging="360"/>
      </w:pPr>
      <w:rPr>
        <w:rFonts w:ascii="Symbol" w:hAnsi="Symbol" w:hint="default"/>
        <w:sz w:val="20"/>
      </w:rPr>
    </w:lvl>
    <w:lvl w:ilvl="2" w:tentative="1">
      <w:start w:val="1"/>
      <w:numFmt w:val="bullet"/>
      <w:lvlText w:val=""/>
      <w:lvlJc w:val="left"/>
      <w:pPr>
        <w:tabs>
          <w:tab w:val="num" w:pos="2178"/>
        </w:tabs>
        <w:ind w:left="2178" w:hanging="360"/>
      </w:pPr>
      <w:rPr>
        <w:rFonts w:ascii="Symbol" w:hAnsi="Symbol" w:hint="default"/>
        <w:sz w:val="20"/>
      </w:rPr>
    </w:lvl>
    <w:lvl w:ilvl="3" w:tentative="1">
      <w:start w:val="1"/>
      <w:numFmt w:val="bullet"/>
      <w:lvlText w:val=""/>
      <w:lvlJc w:val="left"/>
      <w:pPr>
        <w:tabs>
          <w:tab w:val="num" w:pos="2898"/>
        </w:tabs>
        <w:ind w:left="2898" w:hanging="360"/>
      </w:pPr>
      <w:rPr>
        <w:rFonts w:ascii="Symbol" w:hAnsi="Symbol" w:hint="default"/>
        <w:sz w:val="20"/>
      </w:rPr>
    </w:lvl>
    <w:lvl w:ilvl="4" w:tentative="1">
      <w:start w:val="1"/>
      <w:numFmt w:val="bullet"/>
      <w:lvlText w:val=""/>
      <w:lvlJc w:val="left"/>
      <w:pPr>
        <w:tabs>
          <w:tab w:val="num" w:pos="3618"/>
        </w:tabs>
        <w:ind w:left="3618" w:hanging="360"/>
      </w:pPr>
      <w:rPr>
        <w:rFonts w:ascii="Symbol" w:hAnsi="Symbol" w:hint="default"/>
        <w:sz w:val="20"/>
      </w:rPr>
    </w:lvl>
    <w:lvl w:ilvl="5" w:tentative="1">
      <w:start w:val="1"/>
      <w:numFmt w:val="bullet"/>
      <w:lvlText w:val=""/>
      <w:lvlJc w:val="left"/>
      <w:pPr>
        <w:tabs>
          <w:tab w:val="num" w:pos="4338"/>
        </w:tabs>
        <w:ind w:left="4338" w:hanging="360"/>
      </w:pPr>
      <w:rPr>
        <w:rFonts w:ascii="Symbol" w:hAnsi="Symbol" w:hint="default"/>
        <w:sz w:val="20"/>
      </w:rPr>
    </w:lvl>
    <w:lvl w:ilvl="6" w:tentative="1">
      <w:start w:val="1"/>
      <w:numFmt w:val="bullet"/>
      <w:lvlText w:val=""/>
      <w:lvlJc w:val="left"/>
      <w:pPr>
        <w:tabs>
          <w:tab w:val="num" w:pos="5058"/>
        </w:tabs>
        <w:ind w:left="5058" w:hanging="360"/>
      </w:pPr>
      <w:rPr>
        <w:rFonts w:ascii="Symbol" w:hAnsi="Symbol" w:hint="default"/>
        <w:sz w:val="20"/>
      </w:rPr>
    </w:lvl>
    <w:lvl w:ilvl="7" w:tentative="1">
      <w:start w:val="1"/>
      <w:numFmt w:val="bullet"/>
      <w:lvlText w:val=""/>
      <w:lvlJc w:val="left"/>
      <w:pPr>
        <w:tabs>
          <w:tab w:val="num" w:pos="5778"/>
        </w:tabs>
        <w:ind w:left="5778" w:hanging="360"/>
      </w:pPr>
      <w:rPr>
        <w:rFonts w:ascii="Symbol" w:hAnsi="Symbol" w:hint="default"/>
        <w:sz w:val="20"/>
      </w:rPr>
    </w:lvl>
    <w:lvl w:ilvl="8" w:tentative="1">
      <w:start w:val="1"/>
      <w:numFmt w:val="bullet"/>
      <w:lvlText w:val=""/>
      <w:lvlJc w:val="left"/>
      <w:pPr>
        <w:tabs>
          <w:tab w:val="num" w:pos="6498"/>
        </w:tabs>
        <w:ind w:left="6498" w:hanging="360"/>
      </w:pPr>
      <w:rPr>
        <w:rFonts w:ascii="Symbol" w:hAnsi="Symbol" w:hint="default"/>
        <w:sz w:val="20"/>
      </w:rPr>
    </w:lvl>
  </w:abstractNum>
  <w:abstractNum w:abstractNumId="1" w15:restartNumberingAfterBreak="0">
    <w:nsid w:val="1BDF733F"/>
    <w:multiLevelType w:val="hybridMultilevel"/>
    <w:tmpl w:val="00D68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41AB6"/>
    <w:multiLevelType w:val="hybridMultilevel"/>
    <w:tmpl w:val="2F0647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3DD5BC4"/>
    <w:multiLevelType w:val="hybridMultilevel"/>
    <w:tmpl w:val="7214E056"/>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 w15:restartNumberingAfterBreak="0">
    <w:nsid w:val="70692ECA"/>
    <w:multiLevelType w:val="hybridMultilevel"/>
    <w:tmpl w:val="1D58218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BC34277"/>
    <w:multiLevelType w:val="hybridMultilevel"/>
    <w:tmpl w:val="7D6AC93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16cid:durableId="675616985">
    <w:abstractNumId w:val="0"/>
  </w:num>
  <w:num w:numId="2" w16cid:durableId="2040087329">
    <w:abstractNumId w:val="1"/>
  </w:num>
  <w:num w:numId="3" w16cid:durableId="1055161062">
    <w:abstractNumId w:val="5"/>
  </w:num>
  <w:num w:numId="4" w16cid:durableId="1591086834">
    <w:abstractNumId w:val="3"/>
  </w:num>
  <w:num w:numId="5" w16cid:durableId="1247685305">
    <w:abstractNumId w:val="2"/>
  </w:num>
  <w:num w:numId="6" w16cid:durableId="2791425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C41"/>
    <w:rsid w:val="00044E2C"/>
    <w:rsid w:val="00173520"/>
    <w:rsid w:val="0019236E"/>
    <w:rsid w:val="001E7680"/>
    <w:rsid w:val="00265B31"/>
    <w:rsid w:val="00266412"/>
    <w:rsid w:val="002F7E77"/>
    <w:rsid w:val="00315170"/>
    <w:rsid w:val="00383E74"/>
    <w:rsid w:val="003D321E"/>
    <w:rsid w:val="00416829"/>
    <w:rsid w:val="00420CFB"/>
    <w:rsid w:val="00471DCC"/>
    <w:rsid w:val="00487953"/>
    <w:rsid w:val="00650866"/>
    <w:rsid w:val="0070126D"/>
    <w:rsid w:val="00761340"/>
    <w:rsid w:val="007C3484"/>
    <w:rsid w:val="00805EC8"/>
    <w:rsid w:val="00881CD0"/>
    <w:rsid w:val="008D7E9B"/>
    <w:rsid w:val="008E2E4B"/>
    <w:rsid w:val="00911817"/>
    <w:rsid w:val="00914ED4"/>
    <w:rsid w:val="0097746B"/>
    <w:rsid w:val="009A5584"/>
    <w:rsid w:val="00AE154F"/>
    <w:rsid w:val="00AF6269"/>
    <w:rsid w:val="00B37D4E"/>
    <w:rsid w:val="00C05C41"/>
    <w:rsid w:val="00C86AC1"/>
    <w:rsid w:val="00C932B8"/>
    <w:rsid w:val="00D2725A"/>
    <w:rsid w:val="00D32370"/>
    <w:rsid w:val="00D41294"/>
    <w:rsid w:val="00E15ECD"/>
    <w:rsid w:val="00E42A0A"/>
    <w:rsid w:val="00E4611D"/>
    <w:rsid w:val="00E70DB3"/>
    <w:rsid w:val="00E9758F"/>
    <w:rsid w:val="00EB0D42"/>
    <w:rsid w:val="00EF4560"/>
    <w:rsid w:val="00F86BA8"/>
    <w:rsid w:val="00F933B9"/>
    <w:rsid w:val="00FA202F"/>
    <w:rsid w:val="00FB6981"/>
    <w:rsid w:val="00FF3C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404B0"/>
  <w15:chartTrackingRefBased/>
  <w15:docId w15:val="{144E9A10-D2DC-4611-A2E1-F61148C0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C41"/>
    <w:rPr>
      <w:color w:val="0000FF"/>
      <w:u w:val="single"/>
    </w:rPr>
  </w:style>
  <w:style w:type="paragraph" w:styleId="Header">
    <w:name w:val="header"/>
    <w:basedOn w:val="Normal"/>
    <w:link w:val="HeaderChar"/>
    <w:uiPriority w:val="99"/>
    <w:unhideWhenUsed/>
    <w:rsid w:val="00C05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C41"/>
  </w:style>
  <w:style w:type="paragraph" w:styleId="Footer">
    <w:name w:val="footer"/>
    <w:basedOn w:val="Normal"/>
    <w:link w:val="FooterChar"/>
    <w:uiPriority w:val="99"/>
    <w:unhideWhenUsed/>
    <w:rsid w:val="00C05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C41"/>
  </w:style>
  <w:style w:type="paragraph" w:styleId="ListParagraph">
    <w:name w:val="List Paragraph"/>
    <w:basedOn w:val="Normal"/>
    <w:uiPriority w:val="34"/>
    <w:qFormat/>
    <w:rsid w:val="00C05C41"/>
    <w:pPr>
      <w:ind w:left="720"/>
      <w:contextualSpacing/>
    </w:pPr>
  </w:style>
  <w:style w:type="table" w:styleId="TableGrid">
    <w:name w:val="Table Grid"/>
    <w:basedOn w:val="TableNormal"/>
    <w:uiPriority w:val="39"/>
    <w:rsid w:val="00420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3E74"/>
    <w:rPr>
      <w:color w:val="808080"/>
    </w:rPr>
  </w:style>
  <w:style w:type="character" w:styleId="CommentReference">
    <w:name w:val="annotation reference"/>
    <w:basedOn w:val="DefaultParagraphFont"/>
    <w:uiPriority w:val="99"/>
    <w:semiHidden/>
    <w:unhideWhenUsed/>
    <w:rsid w:val="00E9758F"/>
    <w:rPr>
      <w:sz w:val="16"/>
      <w:szCs w:val="16"/>
    </w:rPr>
  </w:style>
  <w:style w:type="paragraph" w:styleId="CommentText">
    <w:name w:val="annotation text"/>
    <w:basedOn w:val="Normal"/>
    <w:link w:val="CommentTextChar"/>
    <w:uiPriority w:val="99"/>
    <w:unhideWhenUsed/>
    <w:rsid w:val="00E9758F"/>
    <w:pPr>
      <w:spacing w:line="240" w:lineRule="auto"/>
    </w:pPr>
    <w:rPr>
      <w:sz w:val="20"/>
      <w:szCs w:val="20"/>
    </w:rPr>
  </w:style>
  <w:style w:type="character" w:customStyle="1" w:styleId="CommentTextChar">
    <w:name w:val="Comment Text Char"/>
    <w:basedOn w:val="DefaultParagraphFont"/>
    <w:link w:val="CommentText"/>
    <w:uiPriority w:val="99"/>
    <w:rsid w:val="00E9758F"/>
    <w:rPr>
      <w:sz w:val="20"/>
      <w:szCs w:val="20"/>
    </w:rPr>
  </w:style>
  <w:style w:type="paragraph" w:styleId="CommentSubject">
    <w:name w:val="annotation subject"/>
    <w:basedOn w:val="CommentText"/>
    <w:next w:val="CommentText"/>
    <w:link w:val="CommentSubjectChar"/>
    <w:uiPriority w:val="99"/>
    <w:semiHidden/>
    <w:unhideWhenUsed/>
    <w:rsid w:val="00E9758F"/>
    <w:rPr>
      <w:b/>
      <w:bCs/>
    </w:rPr>
  </w:style>
  <w:style w:type="character" w:customStyle="1" w:styleId="CommentSubjectChar">
    <w:name w:val="Comment Subject Char"/>
    <w:basedOn w:val="CommentTextChar"/>
    <w:link w:val="CommentSubject"/>
    <w:uiPriority w:val="99"/>
    <w:semiHidden/>
    <w:rsid w:val="00E9758F"/>
    <w:rPr>
      <w:b/>
      <w:bCs/>
      <w:sz w:val="20"/>
      <w:szCs w:val="20"/>
    </w:rPr>
  </w:style>
  <w:style w:type="paragraph" w:styleId="Revision">
    <w:name w:val="Revision"/>
    <w:hidden/>
    <w:uiPriority w:val="99"/>
    <w:semiHidden/>
    <w:rsid w:val="00E9758F"/>
    <w:pPr>
      <w:spacing w:after="0" w:line="240" w:lineRule="auto"/>
    </w:pPr>
  </w:style>
  <w:style w:type="character" w:styleId="UnresolvedMention">
    <w:name w:val="Unresolved Mention"/>
    <w:basedOn w:val="DefaultParagraphFont"/>
    <w:uiPriority w:val="99"/>
    <w:semiHidden/>
    <w:unhideWhenUsed/>
    <w:rsid w:val="00761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3375">
      <w:bodyDiv w:val="1"/>
      <w:marLeft w:val="0"/>
      <w:marRight w:val="0"/>
      <w:marTop w:val="0"/>
      <w:marBottom w:val="0"/>
      <w:divBdr>
        <w:top w:val="none" w:sz="0" w:space="0" w:color="auto"/>
        <w:left w:val="none" w:sz="0" w:space="0" w:color="auto"/>
        <w:bottom w:val="none" w:sz="0" w:space="0" w:color="auto"/>
        <w:right w:val="none" w:sz="0" w:space="0" w:color="auto"/>
      </w:divBdr>
      <w:divsChild>
        <w:div w:id="1673140932">
          <w:marLeft w:val="0"/>
          <w:marRight w:val="0"/>
          <w:marTop w:val="0"/>
          <w:marBottom w:val="0"/>
          <w:divBdr>
            <w:top w:val="none" w:sz="0" w:space="0" w:color="auto"/>
            <w:left w:val="none" w:sz="0" w:space="0" w:color="auto"/>
            <w:bottom w:val="none" w:sz="0" w:space="0" w:color="auto"/>
            <w:right w:val="none" w:sz="0" w:space="0" w:color="auto"/>
          </w:divBdr>
        </w:div>
        <w:div w:id="1325402207">
          <w:marLeft w:val="0"/>
          <w:marRight w:val="0"/>
          <w:marTop w:val="0"/>
          <w:marBottom w:val="0"/>
          <w:divBdr>
            <w:top w:val="none" w:sz="0" w:space="0" w:color="auto"/>
            <w:left w:val="none" w:sz="0" w:space="0" w:color="auto"/>
            <w:bottom w:val="none" w:sz="0" w:space="0" w:color="auto"/>
            <w:right w:val="none" w:sz="0" w:space="0" w:color="auto"/>
          </w:divBdr>
        </w:div>
        <w:div w:id="186254060">
          <w:marLeft w:val="0"/>
          <w:marRight w:val="0"/>
          <w:marTop w:val="0"/>
          <w:marBottom w:val="0"/>
          <w:divBdr>
            <w:top w:val="none" w:sz="0" w:space="0" w:color="auto"/>
            <w:left w:val="none" w:sz="0" w:space="0" w:color="auto"/>
            <w:bottom w:val="none" w:sz="0" w:space="0" w:color="auto"/>
            <w:right w:val="none" w:sz="0" w:space="0" w:color="auto"/>
          </w:divBdr>
          <w:divsChild>
            <w:div w:id="482695378">
              <w:marLeft w:val="0"/>
              <w:marRight w:val="0"/>
              <w:marTop w:val="0"/>
              <w:marBottom w:val="0"/>
              <w:divBdr>
                <w:top w:val="none" w:sz="0" w:space="0" w:color="auto"/>
                <w:left w:val="none" w:sz="0" w:space="0" w:color="auto"/>
                <w:bottom w:val="none" w:sz="0" w:space="0" w:color="auto"/>
                <w:right w:val="none" w:sz="0" w:space="0" w:color="auto"/>
              </w:divBdr>
            </w:div>
            <w:div w:id="1654211144">
              <w:marLeft w:val="0"/>
              <w:marRight w:val="0"/>
              <w:marTop w:val="0"/>
              <w:marBottom w:val="0"/>
              <w:divBdr>
                <w:top w:val="none" w:sz="0" w:space="0" w:color="auto"/>
                <w:left w:val="none" w:sz="0" w:space="0" w:color="auto"/>
                <w:bottom w:val="none" w:sz="0" w:space="0" w:color="auto"/>
                <w:right w:val="none" w:sz="0" w:space="0" w:color="auto"/>
              </w:divBdr>
            </w:div>
            <w:div w:id="15280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policy@pendle.gov.uk" TargetMode="External"/><Relationship Id="rId13" Type="http://schemas.openxmlformats.org/officeDocument/2006/relationships/hyperlink" Target="https://www.iucnredlist.org/species/22693190/117917038"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uk/guidance/open-space-sports-and-recreation-facilities-public-rights-of-way-and-local-green-space" TargetMode="External"/><Relationship Id="rId12" Type="http://schemas.openxmlformats.org/officeDocument/2006/relationships/hyperlink" Target="https://magic.defra.gov.uk/MagicMap.aspx" TargetMode="External"/><Relationship Id="rId17" Type="http://schemas.openxmlformats.org/officeDocument/2006/relationships/hyperlink" Target="https://www.pendle.gov.uk/privacy" TargetMode="External"/><Relationship Id="rId2" Type="http://schemas.openxmlformats.org/officeDocument/2006/relationships/styles" Target="styles.xml"/><Relationship Id="rId16" Type="http://schemas.openxmlformats.org/officeDocument/2006/relationships/hyperlink" Target="http://www.visitpendle.com/things-to-do/winewall-circular-walk-p984020"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spb.org.uk/birds-and-wildlife/wildlife-guides/bird-a-z/mistle-thrush/" TargetMode="External"/><Relationship Id="rId5" Type="http://schemas.openxmlformats.org/officeDocument/2006/relationships/footnotes" Target="footnotes.xml"/><Relationship Id="rId15" Type="http://schemas.openxmlformats.org/officeDocument/2006/relationships/hyperlink" Target="http://www.visitpendle.com/things-to-do/east-colne-way-p927770" TargetMode="External"/><Relationship Id="rId10" Type="http://schemas.openxmlformats.org/officeDocument/2006/relationships/hyperlink" Target="http://www.rspb.org.uk/our-work/conservation/conservation-and-sustainability/farming/advice/helping-species/curle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rspb.org.uk/birds-and-wildlife/wildlife-guides/uk-conservation-status-explaine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co.uk/url?sa=i&amp;url=https://www.liberata.com/about-us/news/pendle-borough-council-signs-ten-year-contract-extension-liberata/&amp;psig=AOvVaw1lVqZaJbPTTCw6Y5_1OFLw&amp;ust=1612007395658000&amp;source=images&amp;cd=vfe&amp;ved=0CAIQjRxqFwoTCOjz7NOJwe4CFQAAAAAdAAAAABAJ"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E37AAE984E436CBD18786B7A04C161"/>
        <w:category>
          <w:name w:val="General"/>
          <w:gallery w:val="placeholder"/>
        </w:category>
        <w:types>
          <w:type w:val="bbPlcHdr"/>
        </w:types>
        <w:behaviors>
          <w:behavior w:val="content"/>
        </w:behaviors>
        <w:guid w:val="{FEDBCF42-3758-40CB-A0A9-9DE402197E08}"/>
      </w:docPartPr>
      <w:docPartBody>
        <w:p w:rsidR="00DF6457" w:rsidRDefault="009E7B9F" w:rsidP="009E7B9F">
          <w:pPr>
            <w:pStyle w:val="DFE37AAE984E436CBD18786B7A04C161"/>
          </w:pPr>
          <w:r w:rsidRPr="007C16F9">
            <w:rPr>
              <w:rStyle w:val="PlaceholderText"/>
            </w:rPr>
            <w:t>Click here to enter text.</w:t>
          </w:r>
        </w:p>
      </w:docPartBody>
    </w:docPart>
    <w:docPart>
      <w:docPartPr>
        <w:name w:val="DA1006FA4BF14ECEB32EEA1D81F90B88"/>
        <w:category>
          <w:name w:val="General"/>
          <w:gallery w:val="placeholder"/>
        </w:category>
        <w:types>
          <w:type w:val="bbPlcHdr"/>
        </w:types>
        <w:behaviors>
          <w:behavior w:val="content"/>
        </w:behaviors>
        <w:guid w:val="{4E185E93-B9E2-4CB1-8E72-6BC0431179C7}"/>
      </w:docPartPr>
      <w:docPartBody>
        <w:p w:rsidR="00DF6457" w:rsidRDefault="009E7B9F" w:rsidP="009E7B9F">
          <w:pPr>
            <w:pStyle w:val="DA1006FA4BF14ECEB32EEA1D81F90B88"/>
          </w:pPr>
          <w:r w:rsidRPr="007C16F9">
            <w:rPr>
              <w:rStyle w:val="PlaceholderText"/>
            </w:rPr>
            <w:t>Click here to enter text.</w:t>
          </w:r>
        </w:p>
      </w:docPartBody>
    </w:docPart>
    <w:docPart>
      <w:docPartPr>
        <w:name w:val="669FFFED894446999EF90E3A7B0F7BFD"/>
        <w:category>
          <w:name w:val="General"/>
          <w:gallery w:val="placeholder"/>
        </w:category>
        <w:types>
          <w:type w:val="bbPlcHdr"/>
        </w:types>
        <w:behaviors>
          <w:behavior w:val="content"/>
        </w:behaviors>
        <w:guid w:val="{EF42BB31-689F-47BD-BEA8-DD9E021BE372}"/>
      </w:docPartPr>
      <w:docPartBody>
        <w:p w:rsidR="00DF6457" w:rsidRDefault="009E7B9F" w:rsidP="009E7B9F">
          <w:pPr>
            <w:pStyle w:val="669FFFED894446999EF90E3A7B0F7BFD"/>
          </w:pPr>
          <w:r w:rsidRPr="007C16F9">
            <w:rPr>
              <w:rStyle w:val="PlaceholderText"/>
            </w:rPr>
            <w:t>Click here to enter text.</w:t>
          </w:r>
        </w:p>
      </w:docPartBody>
    </w:docPart>
    <w:docPart>
      <w:docPartPr>
        <w:name w:val="55105AC4BD7E48D68E8FAEAE60817E5D"/>
        <w:category>
          <w:name w:val="General"/>
          <w:gallery w:val="placeholder"/>
        </w:category>
        <w:types>
          <w:type w:val="bbPlcHdr"/>
        </w:types>
        <w:behaviors>
          <w:behavior w:val="content"/>
        </w:behaviors>
        <w:guid w:val="{F451B3D8-C0DB-414C-BEDD-B7622E8C1218}"/>
      </w:docPartPr>
      <w:docPartBody>
        <w:p w:rsidR="00DF6457" w:rsidRDefault="009E7B9F" w:rsidP="009E7B9F">
          <w:pPr>
            <w:pStyle w:val="55105AC4BD7E48D68E8FAEAE60817E5D"/>
          </w:pPr>
          <w:r w:rsidRPr="007C16F9">
            <w:rPr>
              <w:rStyle w:val="PlaceholderText"/>
            </w:rPr>
            <w:t>Click here to enter text.</w:t>
          </w:r>
        </w:p>
      </w:docPartBody>
    </w:docPart>
    <w:docPart>
      <w:docPartPr>
        <w:name w:val="F8802AC6B3434A35A5DCDBF8A8DB348C"/>
        <w:category>
          <w:name w:val="General"/>
          <w:gallery w:val="placeholder"/>
        </w:category>
        <w:types>
          <w:type w:val="bbPlcHdr"/>
        </w:types>
        <w:behaviors>
          <w:behavior w:val="content"/>
        </w:behaviors>
        <w:guid w:val="{161B24A1-CB24-4FE0-9F73-61F757F9368A}"/>
      </w:docPartPr>
      <w:docPartBody>
        <w:p w:rsidR="00DF6457" w:rsidRDefault="009E7B9F" w:rsidP="009E7B9F">
          <w:pPr>
            <w:pStyle w:val="F8802AC6B3434A35A5DCDBF8A8DB348C"/>
          </w:pPr>
          <w:r w:rsidRPr="007C16F9">
            <w:rPr>
              <w:rStyle w:val="PlaceholderText"/>
            </w:rPr>
            <w:t>Click here to enter text.</w:t>
          </w:r>
        </w:p>
      </w:docPartBody>
    </w:docPart>
    <w:docPart>
      <w:docPartPr>
        <w:name w:val="D756A4A9396447A4B1C59075994997B0"/>
        <w:category>
          <w:name w:val="General"/>
          <w:gallery w:val="placeholder"/>
        </w:category>
        <w:types>
          <w:type w:val="bbPlcHdr"/>
        </w:types>
        <w:behaviors>
          <w:behavior w:val="content"/>
        </w:behaviors>
        <w:guid w:val="{97F9146C-6B55-4380-8895-38E5CD10FDCA}"/>
      </w:docPartPr>
      <w:docPartBody>
        <w:p w:rsidR="00DF6457" w:rsidRDefault="009E7B9F" w:rsidP="009E7B9F">
          <w:pPr>
            <w:pStyle w:val="D756A4A9396447A4B1C59075994997B0"/>
          </w:pPr>
          <w:r w:rsidRPr="007C16F9">
            <w:rPr>
              <w:rStyle w:val="PlaceholderText"/>
            </w:rPr>
            <w:t>Click here to enter text.</w:t>
          </w:r>
        </w:p>
      </w:docPartBody>
    </w:docPart>
    <w:docPart>
      <w:docPartPr>
        <w:name w:val="BA66140553584A17A18720A670F688CF"/>
        <w:category>
          <w:name w:val="General"/>
          <w:gallery w:val="placeholder"/>
        </w:category>
        <w:types>
          <w:type w:val="bbPlcHdr"/>
        </w:types>
        <w:behaviors>
          <w:behavior w:val="content"/>
        </w:behaviors>
        <w:guid w:val="{8F8909AF-9CC2-41D3-AC2D-53E491215C8A}"/>
      </w:docPartPr>
      <w:docPartBody>
        <w:p w:rsidR="00DF6457" w:rsidRDefault="009E7B9F" w:rsidP="009E7B9F">
          <w:pPr>
            <w:pStyle w:val="BA66140553584A17A18720A670F688CF"/>
          </w:pPr>
          <w:r w:rsidRPr="007C16F9">
            <w:rPr>
              <w:rStyle w:val="PlaceholderText"/>
            </w:rPr>
            <w:t>Click here to enter text.</w:t>
          </w:r>
        </w:p>
      </w:docPartBody>
    </w:docPart>
    <w:docPart>
      <w:docPartPr>
        <w:name w:val="694818CCB13F4CFE96DB825981A2FFE4"/>
        <w:category>
          <w:name w:val="General"/>
          <w:gallery w:val="placeholder"/>
        </w:category>
        <w:types>
          <w:type w:val="bbPlcHdr"/>
        </w:types>
        <w:behaviors>
          <w:behavior w:val="content"/>
        </w:behaviors>
        <w:guid w:val="{6F05D701-23EF-4BBD-B63C-AB0E1720D507}"/>
      </w:docPartPr>
      <w:docPartBody>
        <w:p w:rsidR="00DF6457" w:rsidRDefault="009E7B9F" w:rsidP="009E7B9F">
          <w:pPr>
            <w:pStyle w:val="694818CCB13F4CFE96DB825981A2FFE4"/>
          </w:pPr>
          <w:r w:rsidRPr="007C16F9">
            <w:rPr>
              <w:rStyle w:val="PlaceholderText"/>
            </w:rPr>
            <w:t>Click here to enter text.</w:t>
          </w:r>
        </w:p>
      </w:docPartBody>
    </w:docPart>
    <w:docPart>
      <w:docPartPr>
        <w:name w:val="DACBAD94CD1B43D9A4F9C5210E41F292"/>
        <w:category>
          <w:name w:val="General"/>
          <w:gallery w:val="placeholder"/>
        </w:category>
        <w:types>
          <w:type w:val="bbPlcHdr"/>
        </w:types>
        <w:behaviors>
          <w:behavior w:val="content"/>
        </w:behaviors>
        <w:guid w:val="{389D8A77-CAF9-46E7-8533-B0B34385FD5A}"/>
      </w:docPartPr>
      <w:docPartBody>
        <w:p w:rsidR="00DF6457" w:rsidRDefault="009E7B9F" w:rsidP="009E7B9F">
          <w:pPr>
            <w:pStyle w:val="DACBAD94CD1B43D9A4F9C5210E41F292"/>
          </w:pPr>
          <w:r w:rsidRPr="007C16F9">
            <w:rPr>
              <w:rStyle w:val="PlaceholderText"/>
            </w:rPr>
            <w:t>Click here to enter text.</w:t>
          </w:r>
        </w:p>
      </w:docPartBody>
    </w:docPart>
    <w:docPart>
      <w:docPartPr>
        <w:name w:val="1086E2CEAEB14AFD99811230FF814FEA"/>
        <w:category>
          <w:name w:val="General"/>
          <w:gallery w:val="placeholder"/>
        </w:category>
        <w:types>
          <w:type w:val="bbPlcHdr"/>
        </w:types>
        <w:behaviors>
          <w:behavior w:val="content"/>
        </w:behaviors>
        <w:guid w:val="{77765F8C-BB38-416C-83E8-F798CA1A12E8}"/>
      </w:docPartPr>
      <w:docPartBody>
        <w:p w:rsidR="00DF6457" w:rsidRDefault="009E7B9F" w:rsidP="009E7B9F">
          <w:pPr>
            <w:pStyle w:val="1086E2CEAEB14AFD99811230FF814FEA"/>
          </w:pPr>
          <w:r w:rsidRPr="007C16F9">
            <w:rPr>
              <w:rStyle w:val="PlaceholderText"/>
            </w:rPr>
            <w:t>Click here to enter text.</w:t>
          </w:r>
        </w:p>
      </w:docPartBody>
    </w:docPart>
    <w:docPart>
      <w:docPartPr>
        <w:name w:val="36F39178A9704A7D882B0CBDC3A87C7D"/>
        <w:category>
          <w:name w:val="General"/>
          <w:gallery w:val="placeholder"/>
        </w:category>
        <w:types>
          <w:type w:val="bbPlcHdr"/>
        </w:types>
        <w:behaviors>
          <w:behavior w:val="content"/>
        </w:behaviors>
        <w:guid w:val="{1AA10178-0180-40CD-BC35-84185D4A3E0B}"/>
      </w:docPartPr>
      <w:docPartBody>
        <w:p w:rsidR="00DF6457" w:rsidRDefault="009E7B9F" w:rsidP="009E7B9F">
          <w:pPr>
            <w:pStyle w:val="36F39178A9704A7D882B0CBDC3A87C7D"/>
          </w:pPr>
          <w:r w:rsidRPr="007C16F9">
            <w:rPr>
              <w:rStyle w:val="PlaceholderText"/>
            </w:rPr>
            <w:t>Click here to enter text.</w:t>
          </w:r>
        </w:p>
      </w:docPartBody>
    </w:docPart>
    <w:docPart>
      <w:docPartPr>
        <w:name w:val="622CB23AA0C1402CACB52FC295D05C7F"/>
        <w:category>
          <w:name w:val="General"/>
          <w:gallery w:val="placeholder"/>
        </w:category>
        <w:types>
          <w:type w:val="bbPlcHdr"/>
        </w:types>
        <w:behaviors>
          <w:behavior w:val="content"/>
        </w:behaviors>
        <w:guid w:val="{2440668C-9605-4217-B5F6-185A1BCCB6B9}"/>
      </w:docPartPr>
      <w:docPartBody>
        <w:p w:rsidR="00DF6457" w:rsidRDefault="009E7B9F" w:rsidP="009E7B9F">
          <w:pPr>
            <w:pStyle w:val="622CB23AA0C1402CACB52FC295D05C7F"/>
          </w:pPr>
          <w:r w:rsidRPr="007C16F9">
            <w:rPr>
              <w:rStyle w:val="PlaceholderText"/>
            </w:rPr>
            <w:t>Click here to enter text.</w:t>
          </w:r>
        </w:p>
      </w:docPartBody>
    </w:docPart>
    <w:docPart>
      <w:docPartPr>
        <w:name w:val="934610C068824891A7DDBA2341C2BAE5"/>
        <w:category>
          <w:name w:val="General"/>
          <w:gallery w:val="placeholder"/>
        </w:category>
        <w:types>
          <w:type w:val="bbPlcHdr"/>
        </w:types>
        <w:behaviors>
          <w:behavior w:val="content"/>
        </w:behaviors>
        <w:guid w:val="{92DF8AC9-A987-4350-9B05-5E580FEA6C16}"/>
      </w:docPartPr>
      <w:docPartBody>
        <w:p w:rsidR="00DF6457" w:rsidRDefault="009E7B9F" w:rsidP="009E7B9F">
          <w:pPr>
            <w:pStyle w:val="934610C068824891A7DDBA2341C2BAE5"/>
          </w:pPr>
          <w:r w:rsidRPr="007C16F9">
            <w:rPr>
              <w:rStyle w:val="PlaceholderText"/>
            </w:rPr>
            <w:t>Click here to enter text.</w:t>
          </w:r>
        </w:p>
      </w:docPartBody>
    </w:docPart>
    <w:docPart>
      <w:docPartPr>
        <w:name w:val="B7BED766935E43CB894D24F3BE390BC0"/>
        <w:category>
          <w:name w:val="General"/>
          <w:gallery w:val="placeholder"/>
        </w:category>
        <w:types>
          <w:type w:val="bbPlcHdr"/>
        </w:types>
        <w:behaviors>
          <w:behavior w:val="content"/>
        </w:behaviors>
        <w:guid w:val="{9E1789A2-747C-4677-A6B2-DBE5C915AE96}"/>
      </w:docPartPr>
      <w:docPartBody>
        <w:p w:rsidR="00DF6457" w:rsidRDefault="009E7B9F" w:rsidP="009E7B9F">
          <w:pPr>
            <w:pStyle w:val="B7BED766935E43CB894D24F3BE390BC0"/>
          </w:pPr>
          <w:r w:rsidRPr="007C16F9">
            <w:rPr>
              <w:rStyle w:val="PlaceholderText"/>
            </w:rPr>
            <w:t>Click here to enter text.</w:t>
          </w:r>
        </w:p>
      </w:docPartBody>
    </w:docPart>
    <w:docPart>
      <w:docPartPr>
        <w:name w:val="B6FC38D597A9492F9660F61D873D8ED2"/>
        <w:category>
          <w:name w:val="General"/>
          <w:gallery w:val="placeholder"/>
        </w:category>
        <w:types>
          <w:type w:val="bbPlcHdr"/>
        </w:types>
        <w:behaviors>
          <w:behavior w:val="content"/>
        </w:behaviors>
        <w:guid w:val="{7272570C-01FE-4BB3-8CCF-46F9D60C54D6}"/>
      </w:docPartPr>
      <w:docPartBody>
        <w:p w:rsidR="00DF6457" w:rsidRDefault="009E7B9F" w:rsidP="009E7B9F">
          <w:pPr>
            <w:pStyle w:val="B6FC38D597A9492F9660F61D873D8ED2"/>
          </w:pPr>
          <w:r w:rsidRPr="007C16F9">
            <w:rPr>
              <w:rStyle w:val="PlaceholderText"/>
            </w:rPr>
            <w:t>Click here to enter text.</w:t>
          </w:r>
        </w:p>
      </w:docPartBody>
    </w:docPart>
    <w:docPart>
      <w:docPartPr>
        <w:name w:val="3C562CB920C443FF991E865874461EDF"/>
        <w:category>
          <w:name w:val="General"/>
          <w:gallery w:val="placeholder"/>
        </w:category>
        <w:types>
          <w:type w:val="bbPlcHdr"/>
        </w:types>
        <w:behaviors>
          <w:behavior w:val="content"/>
        </w:behaviors>
        <w:guid w:val="{A906B2F4-065C-4EEB-89AB-9EDC3B28A69B}"/>
      </w:docPartPr>
      <w:docPartBody>
        <w:p w:rsidR="00DF6457" w:rsidRDefault="009E7B9F" w:rsidP="009E7B9F">
          <w:pPr>
            <w:pStyle w:val="3C562CB920C443FF991E865874461EDF"/>
          </w:pPr>
          <w:r w:rsidRPr="007C16F9">
            <w:rPr>
              <w:rStyle w:val="PlaceholderText"/>
            </w:rPr>
            <w:t>Click here to enter text.</w:t>
          </w:r>
        </w:p>
      </w:docPartBody>
    </w:docPart>
    <w:docPart>
      <w:docPartPr>
        <w:name w:val="B99A159DAD054B1AAE89407296483BBD"/>
        <w:category>
          <w:name w:val="General"/>
          <w:gallery w:val="placeholder"/>
        </w:category>
        <w:types>
          <w:type w:val="bbPlcHdr"/>
        </w:types>
        <w:behaviors>
          <w:behavior w:val="content"/>
        </w:behaviors>
        <w:guid w:val="{119703AE-D908-483B-8539-56DD403770F5}"/>
      </w:docPartPr>
      <w:docPartBody>
        <w:p w:rsidR="00DF6457" w:rsidRDefault="009E7B9F" w:rsidP="009E7B9F">
          <w:pPr>
            <w:pStyle w:val="B99A159DAD054B1AAE89407296483BBD"/>
          </w:pPr>
          <w:r w:rsidRPr="007C16F9">
            <w:rPr>
              <w:rStyle w:val="PlaceholderText"/>
            </w:rPr>
            <w:t>Click here to enter text.</w:t>
          </w:r>
        </w:p>
      </w:docPartBody>
    </w:docPart>
    <w:docPart>
      <w:docPartPr>
        <w:name w:val="F45557D7AE8940C592E64E66C1F4078E"/>
        <w:category>
          <w:name w:val="General"/>
          <w:gallery w:val="placeholder"/>
        </w:category>
        <w:types>
          <w:type w:val="bbPlcHdr"/>
        </w:types>
        <w:behaviors>
          <w:behavior w:val="content"/>
        </w:behaviors>
        <w:guid w:val="{B478E6FF-59CE-4BC1-96E2-5FFC7AEFDCC5}"/>
      </w:docPartPr>
      <w:docPartBody>
        <w:p w:rsidR="00DF6457" w:rsidRDefault="009E7B9F" w:rsidP="009E7B9F">
          <w:pPr>
            <w:pStyle w:val="F45557D7AE8940C592E64E66C1F4078E"/>
          </w:pPr>
          <w:r w:rsidRPr="007C16F9">
            <w:rPr>
              <w:rStyle w:val="PlaceholderText"/>
            </w:rPr>
            <w:t>Click here to enter text.</w:t>
          </w:r>
        </w:p>
      </w:docPartBody>
    </w:docPart>
    <w:docPart>
      <w:docPartPr>
        <w:name w:val="DE5EF3DF43DF48A090067A35C45D07F2"/>
        <w:category>
          <w:name w:val="General"/>
          <w:gallery w:val="placeholder"/>
        </w:category>
        <w:types>
          <w:type w:val="bbPlcHdr"/>
        </w:types>
        <w:behaviors>
          <w:behavior w:val="content"/>
        </w:behaviors>
        <w:guid w:val="{39F2DB9B-3B45-41A9-9F32-ED19BAC13142}"/>
      </w:docPartPr>
      <w:docPartBody>
        <w:p w:rsidR="00DF6457" w:rsidRDefault="009E7B9F" w:rsidP="009E7B9F">
          <w:pPr>
            <w:pStyle w:val="DE5EF3DF43DF48A090067A35C45D07F2"/>
          </w:pPr>
          <w:r w:rsidRPr="007C16F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B9F"/>
    <w:rsid w:val="00335CCC"/>
    <w:rsid w:val="003E52B5"/>
    <w:rsid w:val="0089052D"/>
    <w:rsid w:val="008969E4"/>
    <w:rsid w:val="009E7B9F"/>
    <w:rsid w:val="00C247D2"/>
    <w:rsid w:val="00DC214F"/>
    <w:rsid w:val="00DF64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7B9F"/>
    <w:rPr>
      <w:color w:val="808080"/>
    </w:rPr>
  </w:style>
  <w:style w:type="paragraph" w:customStyle="1" w:styleId="DFE37AAE984E436CBD18786B7A04C161">
    <w:name w:val="DFE37AAE984E436CBD18786B7A04C161"/>
    <w:rsid w:val="009E7B9F"/>
  </w:style>
  <w:style w:type="paragraph" w:customStyle="1" w:styleId="DA1006FA4BF14ECEB32EEA1D81F90B88">
    <w:name w:val="DA1006FA4BF14ECEB32EEA1D81F90B88"/>
    <w:rsid w:val="009E7B9F"/>
  </w:style>
  <w:style w:type="paragraph" w:customStyle="1" w:styleId="669FFFED894446999EF90E3A7B0F7BFD">
    <w:name w:val="669FFFED894446999EF90E3A7B0F7BFD"/>
    <w:rsid w:val="009E7B9F"/>
  </w:style>
  <w:style w:type="paragraph" w:customStyle="1" w:styleId="55105AC4BD7E48D68E8FAEAE60817E5D">
    <w:name w:val="55105AC4BD7E48D68E8FAEAE60817E5D"/>
    <w:rsid w:val="009E7B9F"/>
  </w:style>
  <w:style w:type="paragraph" w:customStyle="1" w:styleId="F8802AC6B3434A35A5DCDBF8A8DB348C">
    <w:name w:val="F8802AC6B3434A35A5DCDBF8A8DB348C"/>
    <w:rsid w:val="009E7B9F"/>
  </w:style>
  <w:style w:type="paragraph" w:customStyle="1" w:styleId="D756A4A9396447A4B1C59075994997B0">
    <w:name w:val="D756A4A9396447A4B1C59075994997B0"/>
    <w:rsid w:val="009E7B9F"/>
  </w:style>
  <w:style w:type="paragraph" w:customStyle="1" w:styleId="88F721BFA8AE4745961C2F6D80E922F3">
    <w:name w:val="88F721BFA8AE4745961C2F6D80E922F3"/>
    <w:rsid w:val="009E7B9F"/>
  </w:style>
  <w:style w:type="paragraph" w:customStyle="1" w:styleId="0B4AF3431D2E4075940726039B0AE8E8">
    <w:name w:val="0B4AF3431D2E4075940726039B0AE8E8"/>
    <w:rsid w:val="009E7B9F"/>
  </w:style>
  <w:style w:type="paragraph" w:customStyle="1" w:styleId="BA66140553584A17A18720A670F688CF">
    <w:name w:val="BA66140553584A17A18720A670F688CF"/>
    <w:rsid w:val="009E7B9F"/>
  </w:style>
  <w:style w:type="paragraph" w:customStyle="1" w:styleId="694818CCB13F4CFE96DB825981A2FFE4">
    <w:name w:val="694818CCB13F4CFE96DB825981A2FFE4"/>
    <w:rsid w:val="009E7B9F"/>
  </w:style>
  <w:style w:type="paragraph" w:customStyle="1" w:styleId="DACBAD94CD1B43D9A4F9C5210E41F292">
    <w:name w:val="DACBAD94CD1B43D9A4F9C5210E41F292"/>
    <w:rsid w:val="009E7B9F"/>
  </w:style>
  <w:style w:type="paragraph" w:customStyle="1" w:styleId="1086E2CEAEB14AFD99811230FF814FEA">
    <w:name w:val="1086E2CEAEB14AFD99811230FF814FEA"/>
    <w:rsid w:val="009E7B9F"/>
  </w:style>
  <w:style w:type="paragraph" w:customStyle="1" w:styleId="36F39178A9704A7D882B0CBDC3A87C7D">
    <w:name w:val="36F39178A9704A7D882B0CBDC3A87C7D"/>
    <w:rsid w:val="009E7B9F"/>
  </w:style>
  <w:style w:type="paragraph" w:customStyle="1" w:styleId="622CB23AA0C1402CACB52FC295D05C7F">
    <w:name w:val="622CB23AA0C1402CACB52FC295D05C7F"/>
    <w:rsid w:val="009E7B9F"/>
  </w:style>
  <w:style w:type="paragraph" w:customStyle="1" w:styleId="934610C068824891A7DDBA2341C2BAE5">
    <w:name w:val="934610C068824891A7DDBA2341C2BAE5"/>
    <w:rsid w:val="009E7B9F"/>
  </w:style>
  <w:style w:type="paragraph" w:customStyle="1" w:styleId="B7BED766935E43CB894D24F3BE390BC0">
    <w:name w:val="B7BED766935E43CB894D24F3BE390BC0"/>
    <w:rsid w:val="009E7B9F"/>
  </w:style>
  <w:style w:type="paragraph" w:customStyle="1" w:styleId="B6FC38D597A9492F9660F61D873D8ED2">
    <w:name w:val="B6FC38D597A9492F9660F61D873D8ED2"/>
    <w:rsid w:val="009E7B9F"/>
  </w:style>
  <w:style w:type="paragraph" w:customStyle="1" w:styleId="3C562CB920C443FF991E865874461EDF">
    <w:name w:val="3C562CB920C443FF991E865874461EDF"/>
    <w:rsid w:val="009E7B9F"/>
  </w:style>
  <w:style w:type="paragraph" w:customStyle="1" w:styleId="B99A159DAD054B1AAE89407296483BBD">
    <w:name w:val="B99A159DAD054B1AAE89407296483BBD"/>
    <w:rsid w:val="009E7B9F"/>
  </w:style>
  <w:style w:type="paragraph" w:customStyle="1" w:styleId="F45557D7AE8940C592E64E66C1F4078E">
    <w:name w:val="F45557D7AE8940C592E64E66C1F4078E"/>
    <w:rsid w:val="009E7B9F"/>
  </w:style>
  <w:style w:type="paragraph" w:customStyle="1" w:styleId="DE5EF3DF43DF48A090067A35C45D07F2">
    <w:name w:val="DE5EF3DF43DF48A090067A35C45D07F2"/>
    <w:rsid w:val="009E7B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2901</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Pendle Borough Council</Company>
  <LinksUpToDate>false</LinksUpToDate>
  <CharactersWithSpaces>19405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HaltonJohn</dc:creator>
  <cp:keywords/>
  <dc:description/>
  <cp:lastModifiedBy>David Cockburn-Price</cp:lastModifiedBy>
  <cp:revision>3</cp:revision>
  <dcterms:created xsi:type="dcterms:W3CDTF">2023-08-16T18:05:00Z</dcterms:created>
  <dcterms:modified xsi:type="dcterms:W3CDTF">2023-08-16T18:07:00Z</dcterms:modified>
</cp:coreProperties>
</file>